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4CE964C" w:rsidR="00D309CC" w:rsidRPr="004266F6" w:rsidRDefault="00D309CC" w:rsidP="00D46431">
      <w:pPr>
        <w:pStyle w:val="CH"/>
      </w:pPr>
      <w:bookmarkStart w:id="0" w:name="historyclause"/>
      <w:r w:rsidRPr="004266F6">
        <w:t xml:space="preserve">3GPP </w:t>
      </w:r>
      <w:r w:rsidR="00DB2F35">
        <w:t>RAN</w:t>
      </w:r>
      <w:r w:rsidR="002711ED">
        <w:t>4</w:t>
      </w:r>
      <w:r w:rsidR="00024825">
        <w:t xml:space="preserve"> </w:t>
      </w:r>
      <w:r w:rsidRPr="004266F6">
        <w:t>Meeting #</w:t>
      </w:r>
      <w:r w:rsidR="002711ED">
        <w:t>10</w:t>
      </w:r>
      <w:r w:rsidR="00A56FC5">
        <w:t>4</w:t>
      </w:r>
      <w:r w:rsidR="00DB2F35">
        <w:t>-</w:t>
      </w:r>
      <w:r w:rsidR="0069420C">
        <w:t>bis-</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471C7F" w:rsidRPr="00471C7F">
        <w:t>R4-2215655</w:t>
      </w:r>
    </w:p>
    <w:p w14:paraId="1C54FDC5" w14:textId="4F692191" w:rsidR="00D309CC" w:rsidRPr="00FD166F" w:rsidRDefault="00514459" w:rsidP="00D46431">
      <w:pPr>
        <w:pStyle w:val="CH"/>
        <w:tabs>
          <w:tab w:val="clear" w:pos="7920"/>
        </w:tabs>
        <w:rPr>
          <w:b w:val="0"/>
        </w:rPr>
      </w:pPr>
      <w:r>
        <w:t>Online meeting</w:t>
      </w:r>
      <w:r w:rsidR="004266F6" w:rsidRPr="004266F6">
        <w:t xml:space="preserve">, </w:t>
      </w:r>
      <w:r>
        <w:t>October 10 – 19, 2022</w:t>
      </w:r>
      <w:r w:rsidR="00D46431">
        <w:tab/>
      </w:r>
    </w:p>
    <w:p w14:paraId="03983AD9" w14:textId="77777777" w:rsidR="00D309CC" w:rsidRDefault="00D309CC" w:rsidP="00D309CC">
      <w:pPr>
        <w:tabs>
          <w:tab w:val="left" w:pos="2160"/>
        </w:tabs>
        <w:rPr>
          <w:rFonts w:ascii="Arial" w:hAnsi="Arial" w:cs="Arial"/>
          <w:b/>
        </w:rPr>
      </w:pPr>
    </w:p>
    <w:p w14:paraId="021646DD" w14:textId="3298DEFA" w:rsidR="00DB2F35" w:rsidRPr="00DB2F35" w:rsidRDefault="00D309CC" w:rsidP="00DB2F35">
      <w:pPr>
        <w:pStyle w:val="CH"/>
        <w:spacing w:after="180"/>
      </w:pPr>
      <w:r w:rsidRPr="004266F6">
        <w:t>Agenda item:</w:t>
      </w:r>
      <w:r w:rsidRPr="004266F6">
        <w:tab/>
      </w:r>
      <w:r w:rsidR="00DA3CD4">
        <w:t>6.14.2.2</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45DB1D54" w:rsidR="007B5C8F" w:rsidRPr="007B5C8F" w:rsidRDefault="00D309CC" w:rsidP="007B5C8F">
      <w:pPr>
        <w:pStyle w:val="CH"/>
        <w:spacing w:after="180"/>
      </w:pPr>
      <w:r w:rsidRPr="004266F6">
        <w:t>Title:</w:t>
      </w:r>
      <w:r w:rsidR="007B5C8F">
        <w:t xml:space="preserve">       </w:t>
      </w:r>
      <w:r w:rsidR="006C5FAB">
        <w:t xml:space="preserve">                  </w:t>
      </w:r>
      <w:r w:rsidR="00DA3CD4" w:rsidRPr="00DA3CD4">
        <w:t>On reverberation chamber harmonization with the reference methodology</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B38F538" w14:textId="33E388E1" w:rsidR="00C35D13" w:rsidRDefault="007C2F9E" w:rsidP="0043652D">
      <w:pPr>
        <w:spacing w:before="120" w:after="120"/>
        <w:jc w:val="both"/>
        <w:rPr>
          <w:rFonts w:ascii="Arial" w:eastAsia="MS Mincho" w:hAnsi="Arial" w:cs="Arial"/>
        </w:rPr>
      </w:pPr>
      <w:r>
        <w:rPr>
          <w:rFonts w:ascii="Arial" w:eastAsia="MS Mincho" w:hAnsi="Arial" w:cs="Arial"/>
        </w:rPr>
        <w:t>As defined on [1</w:t>
      </w:r>
      <w:r w:rsidR="00EF7613">
        <w:rPr>
          <w:rFonts w:ascii="Arial" w:eastAsia="MS Mincho" w:hAnsi="Arial" w:cs="Arial"/>
        </w:rPr>
        <w:t>, 4</w:t>
      </w:r>
      <w:r>
        <w:rPr>
          <w:rFonts w:ascii="Arial" w:eastAsia="MS Mincho" w:hAnsi="Arial" w:cs="Arial"/>
        </w:rPr>
        <w:t>]</w:t>
      </w:r>
      <w:r w:rsidR="00ED25B9">
        <w:rPr>
          <w:rFonts w:ascii="Arial" w:eastAsia="MS Mincho" w:hAnsi="Arial" w:cs="Arial"/>
        </w:rPr>
        <w:t>,</w:t>
      </w:r>
      <w:r>
        <w:rPr>
          <w:rFonts w:ascii="Arial" w:eastAsia="MS Mincho" w:hAnsi="Arial" w:cs="Arial"/>
        </w:rPr>
        <w:t xml:space="preserve"> efforts on harmonizing </w:t>
      </w:r>
      <w:r w:rsidR="002417FF">
        <w:rPr>
          <w:rFonts w:ascii="Arial" w:eastAsia="MS Mincho" w:hAnsi="Arial" w:cs="Arial"/>
        </w:rPr>
        <w:t xml:space="preserve">the reference OTA test methodology Anechoic Chamber (AC) with </w:t>
      </w:r>
      <w:r>
        <w:rPr>
          <w:rFonts w:ascii="Arial" w:eastAsia="MS Mincho" w:hAnsi="Arial" w:cs="Arial"/>
        </w:rPr>
        <w:t xml:space="preserve">Reverberation Chamber (RC) </w:t>
      </w:r>
      <w:r w:rsidR="002417FF">
        <w:rPr>
          <w:rFonts w:ascii="Arial" w:eastAsia="MS Mincho" w:hAnsi="Arial" w:cs="Arial"/>
        </w:rPr>
        <w:t xml:space="preserve">will </w:t>
      </w:r>
      <w:proofErr w:type="gramStart"/>
      <w:r w:rsidR="002417FF">
        <w:rPr>
          <w:rFonts w:ascii="Arial" w:eastAsia="MS Mincho" w:hAnsi="Arial" w:cs="Arial"/>
        </w:rPr>
        <w:t>continue on</w:t>
      </w:r>
      <w:proofErr w:type="gramEnd"/>
      <w:r w:rsidR="002417FF">
        <w:rPr>
          <w:rFonts w:ascii="Arial" w:eastAsia="MS Mincho" w:hAnsi="Arial" w:cs="Arial"/>
        </w:rPr>
        <w:t xml:space="preserve"> Rel.18.</w:t>
      </w:r>
    </w:p>
    <w:p w14:paraId="15B124AF" w14:textId="4C4C3481" w:rsidR="00AE5D46" w:rsidRDefault="00AE5D46" w:rsidP="0043652D">
      <w:pPr>
        <w:spacing w:before="120" w:after="120"/>
        <w:jc w:val="both"/>
        <w:rPr>
          <w:rFonts w:ascii="Arial" w:eastAsia="MS Mincho" w:hAnsi="Arial" w:cs="Arial"/>
        </w:rPr>
      </w:pPr>
      <w:r>
        <w:rPr>
          <w:rFonts w:ascii="Arial" w:eastAsia="MS Mincho" w:hAnsi="Arial" w:cs="Arial"/>
          <w:noProof/>
        </w:rPr>
        <mc:AlternateContent>
          <mc:Choice Requires="wps">
            <w:drawing>
              <wp:anchor distT="0" distB="0" distL="114300" distR="114300" simplePos="0" relativeHeight="251659264" behindDoc="0" locked="0" layoutInCell="1" allowOverlap="1" wp14:anchorId="228727FC" wp14:editId="27DB9461">
                <wp:simplePos x="0" y="0"/>
                <wp:positionH relativeFrom="column">
                  <wp:posOffset>289212</wp:posOffset>
                </wp:positionH>
                <wp:positionV relativeFrom="paragraph">
                  <wp:posOffset>235565</wp:posOffset>
                </wp:positionV>
                <wp:extent cx="5307291" cy="5656083"/>
                <wp:effectExtent l="0" t="0" r="14605" b="8255"/>
                <wp:wrapNone/>
                <wp:docPr id="2" name="Text Box 2"/>
                <wp:cNvGraphicFramePr/>
                <a:graphic xmlns:a="http://schemas.openxmlformats.org/drawingml/2006/main">
                  <a:graphicData uri="http://schemas.microsoft.com/office/word/2010/wordprocessingShape">
                    <wps:wsp>
                      <wps:cNvSpPr txBox="1"/>
                      <wps:spPr>
                        <a:xfrm>
                          <a:off x="0" y="0"/>
                          <a:ext cx="5307291" cy="5656083"/>
                        </a:xfrm>
                        <a:prstGeom prst="rect">
                          <a:avLst/>
                        </a:prstGeom>
                        <a:solidFill>
                          <a:schemeClr val="lt1"/>
                        </a:solidFill>
                        <a:ln w="6350">
                          <a:solidFill>
                            <a:prstClr val="black"/>
                          </a:solidFill>
                        </a:ln>
                      </wps:spPr>
                      <wps:txbx>
                        <w:txbxContent>
                          <w:p w14:paraId="140FEC73" w14:textId="53A6C653" w:rsidR="00AE5D46" w:rsidRDefault="00AE5D46">
                            <w:r w:rsidRPr="00AE5D46">
                              <w:rPr>
                                <w:noProof/>
                              </w:rPr>
                              <w:drawing>
                                <wp:inline distT="0" distB="0" distL="0" distR="0" wp14:anchorId="40134D6C" wp14:editId="32A2DA4C">
                                  <wp:extent cx="4977353" cy="5520423"/>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6561" cy="5575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727FC" id="_x0000_t202" coordsize="21600,21600" o:spt="202" path="m,l,21600r21600,l21600,xe">
                <v:stroke joinstyle="miter"/>
                <v:path gradientshapeok="t" o:connecttype="rect"/>
              </v:shapetype>
              <v:shape id="Text Box 2" o:spid="_x0000_s1026" type="#_x0000_t202" style="position:absolute;left:0;text-align:left;margin-left:22.75pt;margin-top:18.55pt;width:417.9pt;height:44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" fillcolor="white [3201]" strokeweight=".5pt">
                <v:textbox>
                  <w:txbxContent>
                    <w:p w14:paraId="140FEC73" w14:textId="53A6C653" w:rsidR="00AE5D46" w:rsidRDefault="00AE5D46">
                      <w:r w:rsidRPr="00AE5D46">
                        <w:drawing>
                          <wp:inline distT="0" distB="0" distL="0" distR="0" wp14:anchorId="40134D6C" wp14:editId="32A2DA4C">
                            <wp:extent cx="4977353" cy="5520423"/>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6561" cy="5575000"/>
                                    </a:xfrm>
                                    <a:prstGeom prst="rect">
                                      <a:avLst/>
                                    </a:prstGeom>
                                  </pic:spPr>
                                </pic:pic>
                              </a:graphicData>
                            </a:graphic>
                          </wp:inline>
                        </w:drawing>
                      </w:r>
                    </w:p>
                  </w:txbxContent>
                </v:textbox>
              </v:shape>
            </w:pict>
          </mc:Fallback>
        </mc:AlternateContent>
      </w:r>
    </w:p>
    <w:p w14:paraId="72000F94" w14:textId="7D1B4707" w:rsidR="00C35D13" w:rsidRDefault="00C35D13" w:rsidP="0043652D">
      <w:pPr>
        <w:spacing w:before="120" w:after="120"/>
        <w:jc w:val="both"/>
        <w:rPr>
          <w:rFonts w:ascii="Arial" w:eastAsia="MS Mincho" w:hAnsi="Arial" w:cs="Arial"/>
        </w:rPr>
      </w:pPr>
    </w:p>
    <w:p w14:paraId="6B3F5903" w14:textId="34BA0917" w:rsidR="00C35D13" w:rsidRDefault="00C35D13" w:rsidP="0043652D">
      <w:pPr>
        <w:spacing w:before="120" w:after="120"/>
        <w:jc w:val="both"/>
        <w:rPr>
          <w:rFonts w:ascii="Arial" w:eastAsia="MS Mincho" w:hAnsi="Arial" w:cs="Arial"/>
        </w:rPr>
      </w:pPr>
    </w:p>
    <w:p w14:paraId="4BBE76C1" w14:textId="64DE975D" w:rsidR="00C35D13" w:rsidRDefault="00C35D13" w:rsidP="0043652D">
      <w:pPr>
        <w:spacing w:before="120" w:after="120"/>
        <w:jc w:val="both"/>
        <w:rPr>
          <w:rFonts w:ascii="Arial" w:eastAsia="MS Mincho" w:hAnsi="Arial" w:cs="Arial"/>
        </w:rPr>
      </w:pPr>
    </w:p>
    <w:p w14:paraId="4A61AF0A" w14:textId="3E3789AB" w:rsidR="00C35D13" w:rsidRDefault="00C35D13" w:rsidP="0043652D">
      <w:pPr>
        <w:spacing w:before="120" w:after="120"/>
        <w:jc w:val="both"/>
        <w:rPr>
          <w:rFonts w:ascii="Arial" w:eastAsia="MS Mincho" w:hAnsi="Arial" w:cs="Arial"/>
        </w:rPr>
      </w:pPr>
    </w:p>
    <w:p w14:paraId="75DF47F8" w14:textId="70BD3134" w:rsidR="0052419B" w:rsidRDefault="0052419B" w:rsidP="0043652D">
      <w:pPr>
        <w:spacing w:before="120" w:after="120"/>
        <w:jc w:val="both"/>
        <w:rPr>
          <w:rFonts w:ascii="Arial" w:eastAsia="MS Mincho" w:hAnsi="Arial" w:cs="Arial"/>
        </w:rPr>
      </w:pPr>
    </w:p>
    <w:p w14:paraId="25159ACB" w14:textId="48E01DCF" w:rsidR="0052419B" w:rsidRDefault="0052419B" w:rsidP="0043652D">
      <w:pPr>
        <w:spacing w:before="120" w:after="120"/>
        <w:jc w:val="both"/>
        <w:rPr>
          <w:rFonts w:ascii="Arial" w:eastAsia="MS Mincho" w:hAnsi="Arial" w:cs="Arial"/>
        </w:rPr>
      </w:pPr>
    </w:p>
    <w:p w14:paraId="58E473A7" w14:textId="4F35A542" w:rsidR="0052419B" w:rsidRDefault="0052419B" w:rsidP="0043652D">
      <w:pPr>
        <w:spacing w:before="120" w:after="120"/>
        <w:jc w:val="both"/>
        <w:rPr>
          <w:rFonts w:ascii="Arial" w:eastAsia="MS Mincho" w:hAnsi="Arial" w:cs="Arial"/>
        </w:rPr>
      </w:pPr>
    </w:p>
    <w:p w14:paraId="5811BBC7" w14:textId="3B5DA33A" w:rsidR="0052419B" w:rsidRDefault="0052419B" w:rsidP="0043652D">
      <w:pPr>
        <w:spacing w:before="120" w:after="120"/>
        <w:jc w:val="both"/>
        <w:rPr>
          <w:rFonts w:ascii="Arial" w:eastAsia="MS Mincho" w:hAnsi="Arial" w:cs="Arial"/>
        </w:rPr>
      </w:pPr>
    </w:p>
    <w:p w14:paraId="124BAB0F" w14:textId="7BEE20C2" w:rsidR="0052419B" w:rsidRDefault="0052419B" w:rsidP="0043652D">
      <w:pPr>
        <w:spacing w:before="120" w:after="120"/>
        <w:jc w:val="both"/>
        <w:rPr>
          <w:rFonts w:ascii="Arial" w:eastAsia="MS Mincho" w:hAnsi="Arial" w:cs="Arial"/>
        </w:rPr>
      </w:pPr>
    </w:p>
    <w:p w14:paraId="796BA929" w14:textId="294F2885" w:rsidR="0052419B" w:rsidRDefault="0052419B" w:rsidP="0043652D">
      <w:pPr>
        <w:spacing w:before="120" w:after="120"/>
        <w:jc w:val="both"/>
        <w:rPr>
          <w:rFonts w:ascii="Arial" w:eastAsia="MS Mincho" w:hAnsi="Arial" w:cs="Arial"/>
        </w:rPr>
      </w:pPr>
    </w:p>
    <w:p w14:paraId="5CD2327B" w14:textId="06E7936C" w:rsidR="00AE5D46" w:rsidRDefault="00AE5D46" w:rsidP="0043652D">
      <w:pPr>
        <w:spacing w:before="120" w:after="120"/>
        <w:jc w:val="both"/>
        <w:rPr>
          <w:rFonts w:ascii="Arial" w:eastAsia="MS Mincho" w:hAnsi="Arial" w:cs="Arial"/>
        </w:rPr>
      </w:pPr>
    </w:p>
    <w:p w14:paraId="7D0F3793" w14:textId="4BD3FC16" w:rsidR="00AE5D46" w:rsidRDefault="00AE5D46" w:rsidP="0043652D">
      <w:pPr>
        <w:spacing w:before="120" w:after="120"/>
        <w:jc w:val="both"/>
        <w:rPr>
          <w:rFonts w:ascii="Arial" w:eastAsia="MS Mincho" w:hAnsi="Arial" w:cs="Arial"/>
        </w:rPr>
      </w:pPr>
    </w:p>
    <w:p w14:paraId="1E7AB13C" w14:textId="63EE0B15" w:rsidR="00AE5D46" w:rsidRDefault="00AE5D46" w:rsidP="0043652D">
      <w:pPr>
        <w:spacing w:before="120" w:after="120"/>
        <w:jc w:val="both"/>
        <w:rPr>
          <w:rFonts w:ascii="Arial" w:eastAsia="MS Mincho" w:hAnsi="Arial" w:cs="Arial"/>
        </w:rPr>
      </w:pPr>
    </w:p>
    <w:p w14:paraId="3E2C1EFD" w14:textId="3DAD9B23" w:rsidR="00AE5D46" w:rsidRDefault="00AE5D46" w:rsidP="0043652D">
      <w:pPr>
        <w:spacing w:before="120" w:after="120"/>
        <w:jc w:val="both"/>
        <w:rPr>
          <w:rFonts w:ascii="Arial" w:eastAsia="MS Mincho" w:hAnsi="Arial" w:cs="Arial"/>
        </w:rPr>
      </w:pPr>
    </w:p>
    <w:p w14:paraId="482575A4" w14:textId="601EEBF1" w:rsidR="00AE5D46" w:rsidRDefault="00AE5D46" w:rsidP="0043652D">
      <w:pPr>
        <w:spacing w:before="120" w:after="120"/>
        <w:jc w:val="both"/>
        <w:rPr>
          <w:rFonts w:ascii="Arial" w:eastAsia="MS Mincho" w:hAnsi="Arial" w:cs="Arial"/>
        </w:rPr>
      </w:pPr>
    </w:p>
    <w:p w14:paraId="1D4E74D0" w14:textId="65E4177E" w:rsidR="00AE5D46" w:rsidRDefault="00AE5D46" w:rsidP="0043652D">
      <w:pPr>
        <w:spacing w:before="120" w:after="120"/>
        <w:jc w:val="both"/>
        <w:rPr>
          <w:rFonts w:ascii="Arial" w:eastAsia="MS Mincho" w:hAnsi="Arial" w:cs="Arial"/>
        </w:rPr>
      </w:pPr>
    </w:p>
    <w:p w14:paraId="7A6624FF" w14:textId="3BA63DE1" w:rsidR="00AE5D46" w:rsidRDefault="00AE5D46" w:rsidP="0043652D">
      <w:pPr>
        <w:spacing w:before="120" w:after="120"/>
        <w:jc w:val="both"/>
        <w:rPr>
          <w:rFonts w:ascii="Arial" w:eastAsia="MS Mincho" w:hAnsi="Arial" w:cs="Arial"/>
        </w:rPr>
      </w:pPr>
    </w:p>
    <w:p w14:paraId="73A0A24C" w14:textId="747F3B56" w:rsidR="00AE5D46" w:rsidRDefault="00AE5D46" w:rsidP="0043652D">
      <w:pPr>
        <w:spacing w:before="120" w:after="120"/>
        <w:jc w:val="both"/>
        <w:rPr>
          <w:rFonts w:ascii="Arial" w:eastAsia="MS Mincho" w:hAnsi="Arial" w:cs="Arial"/>
        </w:rPr>
      </w:pPr>
    </w:p>
    <w:p w14:paraId="50144AA7" w14:textId="77777777" w:rsidR="00AE5D46" w:rsidRDefault="00AE5D46" w:rsidP="0043652D">
      <w:pPr>
        <w:spacing w:before="120" w:after="120"/>
        <w:jc w:val="both"/>
        <w:rPr>
          <w:rFonts w:ascii="Arial" w:eastAsia="MS Mincho" w:hAnsi="Arial" w:cs="Arial"/>
        </w:rPr>
      </w:pPr>
    </w:p>
    <w:p w14:paraId="74C58A69" w14:textId="77777777" w:rsidR="002A0AFF" w:rsidRDefault="008E7986" w:rsidP="006C62FD">
      <w:pPr>
        <w:pStyle w:val="Heading1"/>
        <w:rPr>
          <w:rFonts w:cs="Arial"/>
        </w:rPr>
      </w:pPr>
      <w:r w:rsidRPr="00DB2F35">
        <w:rPr>
          <w:rFonts w:cs="Arial"/>
        </w:rPr>
        <w:lastRenderedPageBreak/>
        <w:t>2</w:t>
      </w:r>
      <w:r w:rsidRPr="00DB2F35">
        <w:rPr>
          <w:rFonts w:cs="Arial"/>
        </w:rPr>
        <w:tab/>
      </w:r>
      <w:r w:rsidR="005B0B73">
        <w:rPr>
          <w:rFonts w:cs="Arial"/>
        </w:rPr>
        <w:t>Discussion</w:t>
      </w:r>
      <w:r w:rsidRPr="00DB2F35">
        <w:rPr>
          <w:rFonts w:cs="Arial"/>
        </w:rPr>
        <w:t xml:space="preserve"> </w:t>
      </w:r>
    </w:p>
    <w:p w14:paraId="14CA128E" w14:textId="3C75C08B" w:rsidR="00DF3118" w:rsidRDefault="00DF3118" w:rsidP="002417FF">
      <w:pPr>
        <w:rPr>
          <w:rFonts w:ascii="Arial" w:hAnsi="Arial" w:cs="Arial"/>
        </w:rPr>
      </w:pPr>
    </w:p>
    <w:p w14:paraId="6D81ED1C" w14:textId="49000D1D" w:rsidR="00F15DB5" w:rsidRDefault="00CA4E79" w:rsidP="00EF7613">
      <w:pPr>
        <w:jc w:val="both"/>
        <w:rPr>
          <w:rFonts w:ascii="Arial" w:hAnsi="Arial" w:cs="Arial"/>
        </w:rPr>
      </w:pPr>
      <w:r>
        <w:rPr>
          <w:rFonts w:ascii="Arial" w:hAnsi="Arial" w:cs="Arial"/>
        </w:rPr>
        <w:t>As previously defined</w:t>
      </w:r>
      <w:r w:rsidR="00EF7613">
        <w:rPr>
          <w:rFonts w:ascii="Arial" w:hAnsi="Arial" w:cs="Arial"/>
        </w:rPr>
        <w:t xml:space="preserve"> on [2, 3] introducing</w:t>
      </w:r>
      <w:r w:rsidR="00EF7613" w:rsidRPr="00EF7613">
        <w:rPr>
          <w:rFonts w:ascii="Arial" w:hAnsi="Arial" w:cs="Arial"/>
        </w:rPr>
        <w:t xml:space="preserve"> an alternative test method to anechoic chamber needs to be </w:t>
      </w:r>
      <w:proofErr w:type="gramStart"/>
      <w:r w:rsidR="00EF7613" w:rsidRPr="00EF7613">
        <w:rPr>
          <w:rFonts w:ascii="Arial" w:hAnsi="Arial" w:cs="Arial"/>
        </w:rPr>
        <w:t>carefully scrutinized</w:t>
      </w:r>
      <w:proofErr w:type="gramEnd"/>
      <w:r w:rsidR="00ED25B9">
        <w:rPr>
          <w:rFonts w:ascii="Arial" w:hAnsi="Arial" w:cs="Arial"/>
        </w:rPr>
        <w:t xml:space="preserve"> </w:t>
      </w:r>
      <w:r w:rsidR="00EF7613" w:rsidRPr="00EF7613">
        <w:rPr>
          <w:rFonts w:ascii="Arial" w:hAnsi="Arial" w:cs="Arial"/>
        </w:rPr>
        <w:t>to avoid undesirable limitations, measurement results discrepancies, and additional</w:t>
      </w:r>
      <w:r w:rsidR="00EF7613">
        <w:rPr>
          <w:rFonts w:ascii="Arial" w:hAnsi="Arial" w:cs="Arial"/>
        </w:rPr>
        <w:t xml:space="preserve"> </w:t>
      </w:r>
      <w:r w:rsidR="00EF7613" w:rsidRPr="00EF7613">
        <w:rPr>
          <w:rFonts w:ascii="Arial" w:hAnsi="Arial" w:cs="Arial"/>
        </w:rPr>
        <w:t xml:space="preserve">uncertainties. </w:t>
      </w:r>
      <w:r w:rsidR="00EF7613">
        <w:rPr>
          <w:rFonts w:ascii="Arial" w:hAnsi="Arial" w:cs="Arial"/>
        </w:rPr>
        <w:t xml:space="preserve">In this contribution </w:t>
      </w:r>
      <w:r w:rsidR="000B211D">
        <w:rPr>
          <w:rFonts w:ascii="Arial" w:hAnsi="Arial" w:cs="Arial"/>
        </w:rPr>
        <w:t xml:space="preserve">additional refinement </w:t>
      </w:r>
      <w:r>
        <w:rPr>
          <w:rFonts w:ascii="Arial" w:hAnsi="Arial" w:cs="Arial"/>
        </w:rPr>
        <w:t>to</w:t>
      </w:r>
      <w:r w:rsidR="000B211D">
        <w:rPr>
          <w:rFonts w:ascii="Arial" w:hAnsi="Arial" w:cs="Arial"/>
        </w:rPr>
        <w:t xml:space="preserve"> a</w:t>
      </w:r>
      <w:r>
        <w:rPr>
          <w:rFonts w:ascii="Arial" w:hAnsi="Arial" w:cs="Arial"/>
        </w:rPr>
        <w:t>n</w:t>
      </w:r>
      <w:r w:rsidR="000B211D">
        <w:rPr>
          <w:rFonts w:ascii="Arial" w:hAnsi="Arial" w:cs="Arial"/>
        </w:rPr>
        <w:t xml:space="preserve"> eventual </w:t>
      </w:r>
      <w:r>
        <w:rPr>
          <w:rFonts w:ascii="Arial" w:hAnsi="Arial" w:cs="Arial"/>
        </w:rPr>
        <w:t xml:space="preserve">AC/RC harmonization </w:t>
      </w:r>
      <w:r w:rsidR="000B211D">
        <w:rPr>
          <w:rFonts w:ascii="Arial" w:hAnsi="Arial" w:cs="Arial"/>
        </w:rPr>
        <w:t xml:space="preserve">effort is defined. </w:t>
      </w:r>
    </w:p>
    <w:p w14:paraId="2FD0FE0F" w14:textId="49F28B1A" w:rsidR="005015A4" w:rsidRDefault="000B211D" w:rsidP="000576AF">
      <w:pPr>
        <w:jc w:val="both"/>
        <w:rPr>
          <w:rFonts w:ascii="Arial" w:hAnsi="Arial" w:cs="Arial"/>
        </w:rPr>
      </w:pPr>
      <w:r>
        <w:rPr>
          <w:rFonts w:ascii="Arial" w:hAnsi="Arial" w:cs="Arial"/>
        </w:rPr>
        <w:t xml:space="preserve">Such lab alignment shall be conducted following similar format already executed for NR FR1 SISO &amp; MIMO, defining Performance Alignment Devices (PADs), bands of operation, number of devices, lab alignment </w:t>
      </w:r>
      <w:proofErr w:type="spellStart"/>
      <w:r>
        <w:rPr>
          <w:rFonts w:ascii="Arial" w:hAnsi="Arial" w:cs="Arial"/>
        </w:rPr>
        <w:t>FoM</w:t>
      </w:r>
      <w:proofErr w:type="spellEnd"/>
      <w:r>
        <w:rPr>
          <w:rFonts w:ascii="Arial" w:hAnsi="Arial" w:cs="Arial"/>
        </w:rPr>
        <w:t xml:space="preserve"> </w:t>
      </w:r>
      <w:r w:rsidR="00CA4E79">
        <w:rPr>
          <w:rFonts w:ascii="Arial" w:hAnsi="Arial" w:cs="Arial"/>
        </w:rPr>
        <w:t xml:space="preserve">pass/fail criteria </w:t>
      </w:r>
      <w:r>
        <w:rPr>
          <w:rFonts w:ascii="Arial" w:hAnsi="Arial" w:cs="Arial"/>
        </w:rPr>
        <w:t xml:space="preserve">and </w:t>
      </w:r>
      <w:r w:rsidR="00ED25B9">
        <w:rPr>
          <w:rFonts w:ascii="Arial" w:hAnsi="Arial" w:cs="Arial"/>
        </w:rPr>
        <w:t>lab alignment dedica</w:t>
      </w:r>
      <w:r w:rsidR="0027082E">
        <w:rPr>
          <w:rFonts w:ascii="Arial" w:hAnsi="Arial" w:cs="Arial"/>
        </w:rPr>
        <w:t>ted</w:t>
      </w:r>
      <w:r>
        <w:rPr>
          <w:rFonts w:ascii="Arial" w:hAnsi="Arial" w:cs="Arial"/>
        </w:rPr>
        <w:t xml:space="preserve"> MU.</w:t>
      </w:r>
    </w:p>
    <w:p w14:paraId="5FB82A4E" w14:textId="5E1A27F0" w:rsidR="00B00F0B" w:rsidRPr="00B00F0B" w:rsidRDefault="00B00F0B" w:rsidP="00B00F0B">
      <w:pPr>
        <w:pStyle w:val="Heading1"/>
        <w:rPr>
          <w:rFonts w:cs="Arial"/>
        </w:rPr>
      </w:pPr>
      <w:r>
        <w:rPr>
          <w:rFonts w:cs="Arial"/>
        </w:rPr>
        <w:t>3</w:t>
      </w:r>
      <w:r w:rsidRPr="00DB2F35">
        <w:rPr>
          <w:rFonts w:cs="Arial"/>
        </w:rPr>
        <w:tab/>
      </w:r>
      <w:r>
        <w:rPr>
          <w:rFonts w:cs="Arial"/>
        </w:rPr>
        <w:t>Observations</w:t>
      </w:r>
      <w:r w:rsidRPr="00DB2F35">
        <w:rPr>
          <w:rFonts w:cs="Arial"/>
        </w:rPr>
        <w:t xml:space="preserve"> </w:t>
      </w:r>
    </w:p>
    <w:p w14:paraId="1D749EF1" w14:textId="14C3CF24" w:rsidR="00F6239D" w:rsidRDefault="000B211D" w:rsidP="00FB2776">
      <w:pPr>
        <w:jc w:val="both"/>
        <w:rPr>
          <w:rFonts w:ascii="Arial" w:hAnsi="Arial" w:cs="Arial"/>
        </w:rPr>
      </w:pPr>
      <w:r>
        <w:rPr>
          <w:rFonts w:ascii="Arial" w:hAnsi="Arial" w:cs="Arial"/>
        </w:rPr>
        <w:t xml:space="preserve">As described on [1], </w:t>
      </w:r>
      <w:r w:rsidR="000576AF">
        <w:rPr>
          <w:rFonts w:ascii="Arial" w:hAnsi="Arial" w:cs="Arial"/>
        </w:rPr>
        <w:t xml:space="preserve">reverberation chambers have </w:t>
      </w:r>
      <w:r w:rsidR="002119C8">
        <w:rPr>
          <w:rFonts w:ascii="Arial" w:hAnsi="Arial" w:cs="Arial"/>
        </w:rPr>
        <w:t xml:space="preserve">some </w:t>
      </w:r>
      <w:proofErr w:type="gramStart"/>
      <w:r w:rsidR="002119C8">
        <w:rPr>
          <w:rFonts w:ascii="Arial" w:hAnsi="Arial" w:cs="Arial"/>
        </w:rPr>
        <w:t>particular construction</w:t>
      </w:r>
      <w:proofErr w:type="gramEnd"/>
      <w:r w:rsidR="002119C8">
        <w:rPr>
          <w:rFonts w:ascii="Arial" w:hAnsi="Arial" w:cs="Arial"/>
        </w:rPr>
        <w:t xml:space="preserve"> aspects</w:t>
      </w:r>
      <w:r w:rsidR="000576AF">
        <w:rPr>
          <w:rFonts w:ascii="Arial" w:hAnsi="Arial" w:cs="Arial"/>
        </w:rPr>
        <w:t xml:space="preserve">, </w:t>
      </w:r>
      <w:r w:rsidR="002119C8">
        <w:rPr>
          <w:rFonts w:ascii="Arial" w:hAnsi="Arial" w:cs="Arial"/>
        </w:rPr>
        <w:t>such as:</w:t>
      </w:r>
    </w:p>
    <w:p w14:paraId="63CD5B20" w14:textId="527D69B6" w:rsidR="008C6699" w:rsidRPr="008C6699" w:rsidRDefault="008C6699" w:rsidP="008C6699">
      <w:pPr>
        <w:pStyle w:val="ListParagraph"/>
        <w:numPr>
          <w:ilvl w:val="0"/>
          <w:numId w:val="24"/>
        </w:numPr>
        <w:spacing w:before="120" w:after="120"/>
        <w:ind w:leftChars="0"/>
        <w:jc w:val="both"/>
        <w:rPr>
          <w:rFonts w:ascii="Arial" w:hAnsi="Arial" w:cs="Arial"/>
        </w:rPr>
      </w:pPr>
      <w:r w:rsidRPr="008C6699">
        <w:rPr>
          <w:rFonts w:ascii="Arial" w:hAnsi="Arial" w:cs="Arial"/>
        </w:rPr>
        <w:t>Overall dimensions</w:t>
      </w:r>
    </w:p>
    <w:p w14:paraId="5BDC0194" w14:textId="0ECCD9D4" w:rsidR="002119C8" w:rsidRPr="008C6699" w:rsidRDefault="002119C8" w:rsidP="008C6699">
      <w:pPr>
        <w:pStyle w:val="ListParagraph"/>
        <w:numPr>
          <w:ilvl w:val="0"/>
          <w:numId w:val="24"/>
        </w:numPr>
        <w:spacing w:before="120" w:after="120"/>
        <w:ind w:leftChars="0"/>
        <w:jc w:val="both"/>
        <w:rPr>
          <w:rFonts w:ascii="Arial" w:hAnsi="Arial" w:cs="Arial"/>
        </w:rPr>
      </w:pPr>
      <w:r w:rsidRPr="008C6699">
        <w:rPr>
          <w:rFonts w:ascii="Arial" w:hAnsi="Arial" w:cs="Arial"/>
        </w:rPr>
        <w:t>Stirrers shape and dimensions</w:t>
      </w:r>
    </w:p>
    <w:p w14:paraId="35F511DF" w14:textId="5FBD2CB8" w:rsidR="002119C8" w:rsidRDefault="002119C8" w:rsidP="008C6699">
      <w:pPr>
        <w:pStyle w:val="ListParagraph"/>
        <w:numPr>
          <w:ilvl w:val="0"/>
          <w:numId w:val="24"/>
        </w:numPr>
        <w:spacing w:before="120" w:after="120"/>
        <w:ind w:leftChars="0"/>
        <w:jc w:val="both"/>
        <w:rPr>
          <w:rFonts w:ascii="Arial" w:hAnsi="Arial" w:cs="Arial"/>
        </w:rPr>
      </w:pPr>
      <w:r w:rsidRPr="008C6699">
        <w:rPr>
          <w:rFonts w:ascii="Arial" w:hAnsi="Arial" w:cs="Arial"/>
        </w:rPr>
        <w:t>Stirrers position</w:t>
      </w:r>
      <w:r w:rsidR="000576AF">
        <w:rPr>
          <w:rFonts w:ascii="Arial" w:hAnsi="Arial" w:cs="Arial"/>
        </w:rPr>
        <w:t>,</w:t>
      </w:r>
      <w:r w:rsidRPr="008C6699">
        <w:rPr>
          <w:rFonts w:ascii="Arial" w:hAnsi="Arial" w:cs="Arial"/>
        </w:rPr>
        <w:t xml:space="preserve"> range of movement</w:t>
      </w:r>
      <w:r w:rsidR="000576AF">
        <w:rPr>
          <w:rFonts w:ascii="Arial" w:hAnsi="Arial" w:cs="Arial"/>
        </w:rPr>
        <w:t xml:space="preserve"> and speed</w:t>
      </w:r>
    </w:p>
    <w:p w14:paraId="77696562" w14:textId="6440A380" w:rsidR="00682CB2" w:rsidRPr="008C6699" w:rsidRDefault="00682CB2" w:rsidP="008C6699">
      <w:pPr>
        <w:pStyle w:val="ListParagraph"/>
        <w:numPr>
          <w:ilvl w:val="0"/>
          <w:numId w:val="24"/>
        </w:numPr>
        <w:spacing w:before="120" w:after="120"/>
        <w:ind w:leftChars="0"/>
        <w:jc w:val="both"/>
        <w:rPr>
          <w:rFonts w:ascii="Arial" w:hAnsi="Arial" w:cs="Arial"/>
        </w:rPr>
      </w:pPr>
      <w:r>
        <w:rPr>
          <w:rFonts w:ascii="Arial" w:hAnsi="Arial" w:cs="Arial"/>
        </w:rPr>
        <w:t xml:space="preserve">Presence or not of a </w:t>
      </w:r>
      <w:proofErr w:type="gramStart"/>
      <w:r>
        <w:rPr>
          <w:rFonts w:ascii="Arial" w:hAnsi="Arial" w:cs="Arial"/>
        </w:rPr>
        <w:t>turn-table</w:t>
      </w:r>
      <w:proofErr w:type="gramEnd"/>
    </w:p>
    <w:p w14:paraId="77174FB6" w14:textId="2FE567D3" w:rsidR="002119C8" w:rsidRPr="008C6699" w:rsidRDefault="008C6699" w:rsidP="008C6699">
      <w:pPr>
        <w:pStyle w:val="ListParagraph"/>
        <w:numPr>
          <w:ilvl w:val="0"/>
          <w:numId w:val="24"/>
        </w:numPr>
        <w:spacing w:before="120" w:after="120"/>
        <w:ind w:leftChars="0"/>
        <w:jc w:val="both"/>
        <w:rPr>
          <w:rFonts w:ascii="Arial" w:hAnsi="Arial" w:cs="Arial"/>
        </w:rPr>
      </w:pPr>
      <w:r w:rsidRPr="008C6699">
        <w:rPr>
          <w:rFonts w:ascii="Arial" w:hAnsi="Arial" w:cs="Arial"/>
        </w:rPr>
        <w:t>Chamber loading with absorber material</w:t>
      </w:r>
    </w:p>
    <w:p w14:paraId="5356164D" w14:textId="77777777" w:rsidR="00876C82" w:rsidRDefault="00876C82" w:rsidP="00EE79C4">
      <w:pPr>
        <w:rPr>
          <w:rFonts w:ascii="Arial" w:hAnsi="Arial" w:cs="Arial"/>
        </w:rPr>
      </w:pPr>
    </w:p>
    <w:p w14:paraId="3DD03390" w14:textId="79EB4F82" w:rsidR="00876C82" w:rsidRPr="00876C82" w:rsidRDefault="00876C82" w:rsidP="00EE79C4">
      <w:pPr>
        <w:rPr>
          <w:rFonts w:ascii="Arial" w:hAnsi="Arial" w:cs="Arial"/>
          <w:b/>
          <w:bCs/>
        </w:rPr>
      </w:pPr>
      <w:r w:rsidRPr="00876C82">
        <w:rPr>
          <w:rFonts w:ascii="Arial" w:hAnsi="Arial" w:cs="Arial"/>
          <w:b/>
          <w:bCs/>
        </w:rPr>
        <w:t>Observation 1</w:t>
      </w:r>
    </w:p>
    <w:p w14:paraId="3D9BD729" w14:textId="070D456E" w:rsidR="00681425" w:rsidRDefault="00876C82" w:rsidP="00ED25B9">
      <w:pPr>
        <w:ind w:firstLine="284"/>
        <w:jc w:val="both"/>
        <w:rPr>
          <w:rFonts w:ascii="Arial" w:hAnsi="Arial" w:cs="Arial"/>
        </w:rPr>
      </w:pPr>
      <w:r>
        <w:rPr>
          <w:rFonts w:ascii="Arial" w:hAnsi="Arial" w:cs="Arial"/>
        </w:rPr>
        <w:t>U</w:t>
      </w:r>
      <w:r w:rsidR="00CA4E79">
        <w:rPr>
          <w:rFonts w:ascii="Arial" w:hAnsi="Arial" w:cs="Arial"/>
        </w:rPr>
        <w:t xml:space="preserve">nique </w:t>
      </w:r>
      <w:r w:rsidR="00682CB2">
        <w:rPr>
          <w:rFonts w:ascii="Arial" w:hAnsi="Arial" w:cs="Arial"/>
        </w:rPr>
        <w:t>implementation aspects of reverberation chambers c</w:t>
      </w:r>
      <w:r w:rsidR="008C6699">
        <w:rPr>
          <w:rFonts w:ascii="Arial" w:hAnsi="Arial" w:cs="Arial"/>
        </w:rPr>
        <w:t>an determine the overall sampling</w:t>
      </w:r>
      <w:r>
        <w:rPr>
          <w:rFonts w:ascii="Arial" w:hAnsi="Arial" w:cs="Arial"/>
        </w:rPr>
        <w:t xml:space="preserve"> size</w:t>
      </w:r>
      <w:r w:rsidR="008C6699">
        <w:rPr>
          <w:rFonts w:ascii="Arial" w:hAnsi="Arial" w:cs="Arial"/>
        </w:rPr>
        <w:t xml:space="preserve"> to achieve the </w:t>
      </w:r>
      <w:r w:rsidR="00682CB2">
        <w:rPr>
          <w:rFonts w:ascii="Arial" w:hAnsi="Arial" w:cs="Arial"/>
        </w:rPr>
        <w:t xml:space="preserve">chamber </w:t>
      </w:r>
      <w:r w:rsidR="008C6699">
        <w:rPr>
          <w:rFonts w:ascii="Arial" w:hAnsi="Arial" w:cs="Arial"/>
        </w:rPr>
        <w:t>isotropicity</w:t>
      </w:r>
      <w:r w:rsidR="00CA4E79">
        <w:rPr>
          <w:rFonts w:ascii="Arial" w:hAnsi="Arial" w:cs="Arial"/>
        </w:rPr>
        <w:t>.</w:t>
      </w:r>
      <w:r w:rsidR="000576AF">
        <w:rPr>
          <w:rFonts w:ascii="Arial" w:hAnsi="Arial" w:cs="Arial"/>
        </w:rPr>
        <w:t xml:space="preserve"> </w:t>
      </w:r>
      <w:r w:rsidR="00CA4E79">
        <w:rPr>
          <w:rFonts w:ascii="Arial" w:hAnsi="Arial" w:cs="Arial"/>
        </w:rPr>
        <w:t>Isotopicity</w:t>
      </w:r>
      <w:r w:rsidR="00682CB2">
        <w:rPr>
          <w:rFonts w:ascii="Arial" w:hAnsi="Arial" w:cs="Arial"/>
        </w:rPr>
        <w:t xml:space="preserve"> is </w:t>
      </w:r>
      <w:r w:rsidR="00CA4E79">
        <w:rPr>
          <w:rFonts w:ascii="Arial" w:hAnsi="Arial" w:cs="Arial"/>
        </w:rPr>
        <w:t xml:space="preserve">the </w:t>
      </w:r>
      <w:r w:rsidR="00682CB2">
        <w:rPr>
          <w:rFonts w:ascii="Arial" w:hAnsi="Arial" w:cs="Arial"/>
        </w:rPr>
        <w:t xml:space="preserve">paramount condition to validate </w:t>
      </w:r>
      <w:r w:rsidR="00CA4E79">
        <w:rPr>
          <w:rFonts w:ascii="Arial" w:hAnsi="Arial" w:cs="Arial"/>
        </w:rPr>
        <w:t>RC</w:t>
      </w:r>
      <w:r w:rsidR="00682CB2">
        <w:rPr>
          <w:rFonts w:ascii="Arial" w:hAnsi="Arial" w:cs="Arial"/>
        </w:rPr>
        <w:t xml:space="preserve"> results</w:t>
      </w:r>
      <w:r>
        <w:rPr>
          <w:rFonts w:ascii="Arial" w:hAnsi="Arial" w:cs="Arial"/>
        </w:rPr>
        <w:t>,</w:t>
      </w:r>
      <w:r w:rsidR="00682CB2">
        <w:rPr>
          <w:rFonts w:ascii="Arial" w:hAnsi="Arial" w:cs="Arial"/>
        </w:rPr>
        <w:t xml:space="preserve"> </w:t>
      </w:r>
      <w:r>
        <w:rPr>
          <w:rFonts w:ascii="Arial" w:hAnsi="Arial" w:cs="Arial"/>
        </w:rPr>
        <w:t>s</w:t>
      </w:r>
      <w:r w:rsidR="000576AF">
        <w:rPr>
          <w:rFonts w:ascii="Arial" w:hAnsi="Arial" w:cs="Arial"/>
        </w:rPr>
        <w:t xml:space="preserve">uch condition will vary depending on the RC chamber implementation, thus, requires its own investigation based on a dedicated RC lab alignment following similar framework completed by FR1 </w:t>
      </w:r>
      <w:r w:rsidR="00682CB2">
        <w:rPr>
          <w:rFonts w:ascii="Arial" w:hAnsi="Arial" w:cs="Arial"/>
        </w:rPr>
        <w:t>SISO anechoic chamber</w:t>
      </w:r>
      <w:r w:rsidR="000576AF">
        <w:rPr>
          <w:rFonts w:ascii="Arial" w:hAnsi="Arial" w:cs="Arial"/>
        </w:rPr>
        <w:t xml:space="preserve"> </w:t>
      </w:r>
      <w:r w:rsidR="00CA4E79">
        <w:rPr>
          <w:rFonts w:ascii="Arial" w:hAnsi="Arial" w:cs="Arial"/>
        </w:rPr>
        <w:t>volunteer</w:t>
      </w:r>
      <w:r w:rsidR="000576AF">
        <w:rPr>
          <w:rFonts w:ascii="Arial" w:hAnsi="Arial" w:cs="Arial"/>
        </w:rPr>
        <w:t xml:space="preserve"> labs.</w:t>
      </w:r>
      <w:r w:rsidR="008C6699">
        <w:rPr>
          <w:rFonts w:ascii="Arial" w:hAnsi="Arial" w:cs="Arial"/>
        </w:rPr>
        <w:t xml:space="preserve"> </w:t>
      </w:r>
    </w:p>
    <w:p w14:paraId="1DEAA2A9" w14:textId="44C2A2C6" w:rsidR="00876C82" w:rsidRPr="00876C82" w:rsidRDefault="00876C82" w:rsidP="00682CB2">
      <w:pPr>
        <w:rPr>
          <w:rFonts w:ascii="Arial" w:hAnsi="Arial" w:cs="Arial"/>
          <w:b/>
          <w:bCs/>
        </w:rPr>
      </w:pPr>
      <w:r w:rsidRPr="00876C82">
        <w:rPr>
          <w:rFonts w:ascii="Arial" w:hAnsi="Arial" w:cs="Arial"/>
          <w:b/>
          <w:bCs/>
        </w:rPr>
        <w:t>Observation 2</w:t>
      </w:r>
    </w:p>
    <w:p w14:paraId="542018B4" w14:textId="78CF3284" w:rsidR="00AB4747" w:rsidRDefault="00ED25B9" w:rsidP="00682CB2">
      <w:pPr>
        <w:rPr>
          <w:rFonts w:ascii="Arial" w:hAnsi="Arial" w:cs="Arial"/>
        </w:rPr>
      </w:pPr>
      <w:r>
        <w:rPr>
          <w:rFonts w:ascii="Arial" w:hAnsi="Arial" w:cs="Arial"/>
        </w:rPr>
        <w:t xml:space="preserve">Aligned RC chambers </w:t>
      </w:r>
      <w:r w:rsidR="00682CB2">
        <w:rPr>
          <w:rFonts w:ascii="Arial" w:hAnsi="Arial" w:cs="Arial"/>
        </w:rPr>
        <w:t xml:space="preserve">shall </w:t>
      </w:r>
      <w:r>
        <w:rPr>
          <w:rFonts w:ascii="Arial" w:hAnsi="Arial" w:cs="Arial"/>
        </w:rPr>
        <w:t xml:space="preserve">be benchmarked with </w:t>
      </w:r>
      <w:r w:rsidR="00682CB2">
        <w:rPr>
          <w:rFonts w:ascii="Arial" w:hAnsi="Arial" w:cs="Arial"/>
        </w:rPr>
        <w:t xml:space="preserve">at least one of the </w:t>
      </w:r>
      <w:r>
        <w:rPr>
          <w:rFonts w:ascii="Arial" w:hAnsi="Arial" w:cs="Arial"/>
        </w:rPr>
        <w:t xml:space="preserve">reference anechoic </w:t>
      </w:r>
      <w:proofErr w:type="gramStart"/>
      <w:r>
        <w:rPr>
          <w:rFonts w:ascii="Arial" w:hAnsi="Arial" w:cs="Arial"/>
        </w:rPr>
        <w:t>chamber</w:t>
      </w:r>
      <w:proofErr w:type="gramEnd"/>
      <w:r>
        <w:rPr>
          <w:rFonts w:ascii="Arial" w:hAnsi="Arial" w:cs="Arial"/>
        </w:rPr>
        <w:t xml:space="preserve"> defined by the </w:t>
      </w:r>
      <w:r w:rsidR="00682CB2">
        <w:rPr>
          <w:rFonts w:ascii="Arial" w:hAnsi="Arial" w:cs="Arial"/>
        </w:rPr>
        <w:t xml:space="preserve">NR FR1 SISO </w:t>
      </w:r>
      <w:r>
        <w:rPr>
          <w:rFonts w:ascii="Arial" w:hAnsi="Arial" w:cs="Arial"/>
        </w:rPr>
        <w:t>lab alignment activity completed on Rel.17</w:t>
      </w:r>
      <w:r w:rsidR="00682CB2">
        <w:rPr>
          <w:rFonts w:ascii="Arial" w:hAnsi="Arial" w:cs="Arial"/>
        </w:rPr>
        <w:t>.</w:t>
      </w:r>
    </w:p>
    <w:p w14:paraId="191A9AC6" w14:textId="77777777" w:rsidR="00876C82" w:rsidRPr="00876C82" w:rsidRDefault="00876C82" w:rsidP="00682CB2">
      <w:pPr>
        <w:rPr>
          <w:rFonts w:ascii="Arial" w:hAnsi="Arial" w:cs="Arial"/>
          <w:b/>
          <w:bCs/>
        </w:rPr>
      </w:pPr>
      <w:r w:rsidRPr="00876C82">
        <w:rPr>
          <w:rFonts w:ascii="Arial" w:hAnsi="Arial" w:cs="Arial"/>
          <w:b/>
          <w:bCs/>
        </w:rPr>
        <w:t>Observation 3</w:t>
      </w:r>
    </w:p>
    <w:p w14:paraId="32E8AD7B" w14:textId="3A86A4C4" w:rsidR="00682CB2" w:rsidRPr="00682CB2" w:rsidRDefault="00682CB2" w:rsidP="00682CB2">
      <w:pPr>
        <w:rPr>
          <w:rFonts w:ascii="Arial" w:hAnsi="Arial" w:cs="Arial"/>
        </w:rPr>
      </w:pPr>
      <w:r>
        <w:rPr>
          <w:rFonts w:ascii="Arial" w:hAnsi="Arial" w:cs="Arial"/>
        </w:rPr>
        <w:t>The RC lab alignment effort shall adopt anonymized PADs</w:t>
      </w:r>
      <w:r w:rsidR="00775FB7">
        <w:rPr>
          <w:rFonts w:ascii="Arial" w:hAnsi="Arial" w:cs="Arial"/>
        </w:rPr>
        <w:t xml:space="preserve">, </w:t>
      </w:r>
      <w:r>
        <w:rPr>
          <w:rFonts w:ascii="Arial" w:hAnsi="Arial" w:cs="Arial"/>
        </w:rPr>
        <w:t xml:space="preserve">and the </w:t>
      </w:r>
      <w:r w:rsidR="001D0E3E">
        <w:rPr>
          <w:rFonts w:ascii="Arial" w:hAnsi="Arial" w:cs="Arial"/>
        </w:rPr>
        <w:t xml:space="preserve">measured data should not be exchanged among volunteer </w:t>
      </w:r>
      <w:proofErr w:type="gramStart"/>
      <w:r w:rsidR="001D0E3E">
        <w:rPr>
          <w:rFonts w:ascii="Arial" w:hAnsi="Arial" w:cs="Arial"/>
        </w:rPr>
        <w:t>labs, but</w:t>
      </w:r>
      <w:proofErr w:type="gramEnd"/>
      <w:r w:rsidR="001D0E3E">
        <w:rPr>
          <w:rFonts w:ascii="Arial" w:hAnsi="Arial" w:cs="Arial"/>
        </w:rPr>
        <w:t xml:space="preserve"> submitted to the rapporteur for post processing.</w:t>
      </w:r>
    </w:p>
    <w:p w14:paraId="0A53C297" w14:textId="080F1C5C" w:rsidR="00FB0523" w:rsidRDefault="00B00F0B" w:rsidP="00FB0523">
      <w:pPr>
        <w:pStyle w:val="Heading1"/>
        <w:rPr>
          <w:rFonts w:cs="Arial"/>
        </w:rPr>
      </w:pPr>
      <w:r>
        <w:rPr>
          <w:rFonts w:cs="Arial"/>
        </w:rPr>
        <w:t>4</w:t>
      </w:r>
      <w:r w:rsidR="008E7986" w:rsidRPr="00DB2F35">
        <w:rPr>
          <w:rFonts w:cs="Arial"/>
        </w:rPr>
        <w:tab/>
      </w:r>
      <w:r w:rsidR="006E7081">
        <w:rPr>
          <w:rFonts w:cs="Arial"/>
        </w:rPr>
        <w:t>Proposals</w:t>
      </w:r>
    </w:p>
    <w:p w14:paraId="0523FDF4" w14:textId="77777777" w:rsidR="00876C82" w:rsidRDefault="00091AA2" w:rsidP="00091AA2">
      <w:pPr>
        <w:ind w:left="1134" w:hanging="1134"/>
        <w:rPr>
          <w:rFonts w:ascii="Arial" w:hAnsi="Arial" w:cs="Arial"/>
          <w:b/>
          <w:bCs/>
        </w:rPr>
      </w:pPr>
      <w:r w:rsidRPr="006C5E5B">
        <w:rPr>
          <w:rFonts w:ascii="Arial" w:hAnsi="Arial" w:cs="Arial"/>
          <w:b/>
          <w:bCs/>
        </w:rPr>
        <w:t>Proposal 1</w:t>
      </w:r>
      <w:r w:rsidRPr="006C5E5B">
        <w:rPr>
          <w:rFonts w:ascii="Arial" w:hAnsi="Arial" w:cs="Arial"/>
          <w:b/>
          <w:bCs/>
        </w:rPr>
        <w:tab/>
      </w:r>
    </w:p>
    <w:p w14:paraId="43AFF604" w14:textId="2CB05E72" w:rsidR="00BF3A5B" w:rsidRPr="00ED25B9" w:rsidRDefault="00091AA2" w:rsidP="0027082E">
      <w:pPr>
        <w:ind w:firstLine="284"/>
        <w:jc w:val="both"/>
        <w:rPr>
          <w:rFonts w:ascii="Arial" w:hAnsi="Arial" w:cs="Arial"/>
        </w:rPr>
      </w:pPr>
      <w:r w:rsidRPr="00ED25B9">
        <w:rPr>
          <w:rFonts w:ascii="Arial" w:hAnsi="Arial" w:cs="Arial"/>
        </w:rPr>
        <w:t>Adopt at least one aligned lab from FR1 TRP/TRS [</w:t>
      </w:r>
      <w:r w:rsidR="0021766C" w:rsidRPr="00ED25B9">
        <w:rPr>
          <w:rFonts w:ascii="Arial" w:hAnsi="Arial" w:cs="Arial"/>
        </w:rPr>
        <w:t>4</w:t>
      </w:r>
      <w:r w:rsidRPr="00ED25B9">
        <w:rPr>
          <w:rFonts w:ascii="Arial" w:hAnsi="Arial" w:cs="Arial"/>
        </w:rPr>
        <w:t>], as a reference for anechoic chamber test</w:t>
      </w:r>
      <w:r w:rsidR="006C5E5B" w:rsidRPr="00ED25B9">
        <w:rPr>
          <w:rFonts w:ascii="Arial" w:hAnsi="Arial" w:cs="Arial"/>
        </w:rPr>
        <w:t xml:space="preserve"> </w:t>
      </w:r>
      <w:r w:rsidRPr="00ED25B9">
        <w:rPr>
          <w:rFonts w:ascii="Arial" w:hAnsi="Arial" w:cs="Arial"/>
        </w:rPr>
        <w:t>methodology</w:t>
      </w:r>
      <w:r w:rsidR="007029CC" w:rsidRPr="00ED25B9">
        <w:rPr>
          <w:rFonts w:ascii="Arial" w:hAnsi="Arial" w:cs="Arial"/>
        </w:rPr>
        <w:t>.</w:t>
      </w:r>
    </w:p>
    <w:p w14:paraId="2BCE95EA" w14:textId="77777777" w:rsidR="00876C82" w:rsidRDefault="00091AA2" w:rsidP="00091AA2">
      <w:pPr>
        <w:ind w:left="1134" w:hanging="1134"/>
        <w:rPr>
          <w:rFonts w:ascii="Arial" w:hAnsi="Arial" w:cs="Arial"/>
          <w:b/>
          <w:bCs/>
        </w:rPr>
      </w:pPr>
      <w:r w:rsidRPr="006C5E5B">
        <w:rPr>
          <w:rFonts w:ascii="Arial" w:hAnsi="Arial" w:cs="Arial"/>
          <w:b/>
          <w:bCs/>
        </w:rPr>
        <w:t>Proposal 2</w:t>
      </w:r>
      <w:r w:rsidRPr="006C5E5B">
        <w:rPr>
          <w:rFonts w:ascii="Arial" w:hAnsi="Arial" w:cs="Arial"/>
          <w:b/>
          <w:bCs/>
        </w:rPr>
        <w:tab/>
      </w:r>
    </w:p>
    <w:p w14:paraId="3081292F" w14:textId="0F1F4082" w:rsidR="00091AA2" w:rsidRPr="00ED25B9" w:rsidRDefault="00927F24" w:rsidP="0027082E">
      <w:pPr>
        <w:ind w:firstLine="284"/>
        <w:jc w:val="both"/>
        <w:rPr>
          <w:rFonts w:ascii="Arial" w:hAnsi="Arial" w:cs="Arial"/>
        </w:rPr>
      </w:pPr>
      <w:r w:rsidRPr="00ED25B9">
        <w:rPr>
          <w:rFonts w:ascii="Arial" w:hAnsi="Arial" w:cs="Arial"/>
        </w:rPr>
        <w:t>Perform a RC based lab alignment</w:t>
      </w:r>
      <w:r w:rsidR="00006FED" w:rsidRPr="00ED25B9">
        <w:rPr>
          <w:rFonts w:ascii="Arial" w:hAnsi="Arial" w:cs="Arial"/>
        </w:rPr>
        <w:t xml:space="preserve"> with RC technology correspondent MU, prior to harmonize results with </w:t>
      </w:r>
      <w:r w:rsidR="0027082E">
        <w:rPr>
          <w:rFonts w:ascii="Arial" w:hAnsi="Arial" w:cs="Arial"/>
        </w:rPr>
        <w:t xml:space="preserve">reference </w:t>
      </w:r>
      <w:r w:rsidR="00006FED" w:rsidRPr="00ED25B9">
        <w:rPr>
          <w:rFonts w:ascii="Arial" w:hAnsi="Arial" w:cs="Arial"/>
        </w:rPr>
        <w:t>AC</w:t>
      </w:r>
      <w:r w:rsidR="0027082E">
        <w:rPr>
          <w:rFonts w:ascii="Arial" w:hAnsi="Arial" w:cs="Arial"/>
        </w:rPr>
        <w:t xml:space="preserve"> lab results</w:t>
      </w:r>
      <w:r w:rsidR="00006FED" w:rsidRPr="00ED25B9">
        <w:rPr>
          <w:rFonts w:ascii="Arial" w:hAnsi="Arial" w:cs="Arial"/>
        </w:rPr>
        <w:t>.</w:t>
      </w:r>
      <w:r w:rsidRPr="00ED25B9">
        <w:rPr>
          <w:rFonts w:ascii="Arial" w:hAnsi="Arial" w:cs="Arial"/>
        </w:rPr>
        <w:t xml:space="preserve"> </w:t>
      </w:r>
    </w:p>
    <w:p w14:paraId="2A912C02" w14:textId="77777777" w:rsidR="00876C82" w:rsidRDefault="00927F24" w:rsidP="00091AA2">
      <w:pPr>
        <w:ind w:left="1134" w:hanging="1134"/>
        <w:rPr>
          <w:rFonts w:ascii="Arial" w:hAnsi="Arial" w:cs="Arial"/>
          <w:b/>
          <w:bCs/>
        </w:rPr>
      </w:pPr>
      <w:r w:rsidRPr="006C5E5B">
        <w:rPr>
          <w:rFonts w:ascii="Arial" w:hAnsi="Arial" w:cs="Arial"/>
          <w:b/>
          <w:bCs/>
        </w:rPr>
        <w:t>Proposal 3</w:t>
      </w:r>
      <w:r w:rsidRPr="006C5E5B">
        <w:rPr>
          <w:rFonts w:ascii="Arial" w:hAnsi="Arial" w:cs="Arial"/>
          <w:b/>
          <w:bCs/>
        </w:rPr>
        <w:tab/>
      </w:r>
    </w:p>
    <w:p w14:paraId="4E9FD1C5" w14:textId="201CB6BB" w:rsidR="00006FED" w:rsidRPr="00ED25B9" w:rsidRDefault="00927F24" w:rsidP="00ED25B9">
      <w:pPr>
        <w:ind w:firstLine="284"/>
        <w:rPr>
          <w:rFonts w:ascii="Arial" w:hAnsi="Arial" w:cs="Arial"/>
        </w:rPr>
      </w:pPr>
      <w:r w:rsidRPr="00ED25B9">
        <w:rPr>
          <w:rFonts w:ascii="Arial" w:hAnsi="Arial" w:cs="Arial"/>
        </w:rPr>
        <w:lastRenderedPageBreak/>
        <w:t xml:space="preserve">Adopt the same </w:t>
      </w:r>
      <w:r w:rsidR="0027082E">
        <w:rPr>
          <w:rFonts w:ascii="Arial" w:hAnsi="Arial" w:cs="Arial"/>
        </w:rPr>
        <w:t xml:space="preserve">pass/fail </w:t>
      </w:r>
      <w:r w:rsidRPr="00ED25B9">
        <w:rPr>
          <w:rFonts w:ascii="Arial" w:hAnsi="Arial" w:cs="Arial"/>
        </w:rPr>
        <w:t xml:space="preserve">criteria defined on AC FR1 TRP/TRS lab alignment for AC/RC </w:t>
      </w:r>
      <w:r w:rsidR="00006FED" w:rsidRPr="00ED25B9">
        <w:rPr>
          <w:rFonts w:ascii="Arial" w:hAnsi="Arial" w:cs="Arial"/>
        </w:rPr>
        <w:t>harmonization.</w:t>
      </w:r>
    </w:p>
    <w:p w14:paraId="4E2D7B8E" w14:textId="77777777" w:rsidR="00876C82" w:rsidRDefault="00006FED" w:rsidP="00091AA2">
      <w:pPr>
        <w:ind w:left="1134" w:hanging="1134"/>
        <w:rPr>
          <w:rFonts w:ascii="Arial" w:hAnsi="Arial" w:cs="Arial"/>
          <w:b/>
          <w:bCs/>
        </w:rPr>
      </w:pPr>
      <w:r w:rsidRPr="006C5E5B">
        <w:rPr>
          <w:rFonts w:ascii="Arial" w:hAnsi="Arial" w:cs="Arial"/>
          <w:b/>
          <w:bCs/>
        </w:rPr>
        <w:t>Proposal 4</w:t>
      </w:r>
      <w:r w:rsidRPr="006C5E5B">
        <w:rPr>
          <w:rFonts w:ascii="Arial" w:hAnsi="Arial" w:cs="Arial"/>
          <w:b/>
          <w:bCs/>
        </w:rPr>
        <w:tab/>
      </w:r>
    </w:p>
    <w:p w14:paraId="0CB6A69B" w14:textId="136DD0BA" w:rsidR="00927F24" w:rsidRPr="00ED25B9" w:rsidRDefault="0021766C" w:rsidP="0027082E">
      <w:pPr>
        <w:ind w:firstLine="284"/>
        <w:jc w:val="both"/>
        <w:rPr>
          <w:rFonts w:ascii="Arial" w:hAnsi="Arial" w:cs="Arial"/>
        </w:rPr>
      </w:pPr>
      <w:r w:rsidRPr="00ED25B9">
        <w:rPr>
          <w:rFonts w:ascii="Arial" w:hAnsi="Arial" w:cs="Arial"/>
        </w:rPr>
        <w:t xml:space="preserve">Consider </w:t>
      </w:r>
      <w:r w:rsidR="006C5E5B" w:rsidRPr="00ED25B9">
        <w:rPr>
          <w:rFonts w:ascii="Arial" w:hAnsi="Arial" w:cs="Arial"/>
        </w:rPr>
        <w:t xml:space="preserve">at least 4 PADs on the lab alignment </w:t>
      </w:r>
      <w:r w:rsidR="00775FB7">
        <w:rPr>
          <w:rFonts w:ascii="Arial" w:hAnsi="Arial" w:cs="Arial"/>
        </w:rPr>
        <w:t>activity</w:t>
      </w:r>
      <w:r w:rsidR="001472CB">
        <w:rPr>
          <w:rFonts w:ascii="Arial" w:hAnsi="Arial" w:cs="Arial"/>
        </w:rPr>
        <w:t>,</w:t>
      </w:r>
      <w:r w:rsidR="006C5E5B" w:rsidRPr="00ED25B9">
        <w:rPr>
          <w:rFonts w:ascii="Arial" w:hAnsi="Arial" w:cs="Arial"/>
        </w:rPr>
        <w:t xml:space="preserve"> capable of evaluate bands n5, n41, n28, n78, and n79</w:t>
      </w:r>
      <w:r w:rsidR="00ED25B9">
        <w:rPr>
          <w:rFonts w:ascii="Arial" w:hAnsi="Arial" w:cs="Arial"/>
        </w:rPr>
        <w:t>.</w:t>
      </w:r>
    </w:p>
    <w:p w14:paraId="4568CF2E" w14:textId="77777777" w:rsidR="00876C82" w:rsidRDefault="00682CB2" w:rsidP="00091AA2">
      <w:pPr>
        <w:ind w:left="1134" w:hanging="1134"/>
        <w:rPr>
          <w:rFonts w:ascii="Arial" w:hAnsi="Arial" w:cs="Arial"/>
          <w:b/>
          <w:bCs/>
        </w:rPr>
      </w:pPr>
      <w:r>
        <w:rPr>
          <w:rFonts w:ascii="Arial" w:hAnsi="Arial" w:cs="Arial"/>
          <w:b/>
          <w:bCs/>
        </w:rPr>
        <w:t xml:space="preserve">Proposal 5 </w:t>
      </w:r>
    </w:p>
    <w:p w14:paraId="571FF8BF" w14:textId="6F62F600" w:rsidR="00682CB2" w:rsidRDefault="00775FB7" w:rsidP="00ED25B9">
      <w:pPr>
        <w:ind w:firstLine="284"/>
        <w:rPr>
          <w:rFonts w:ascii="Arial" w:hAnsi="Arial" w:cs="Arial"/>
        </w:rPr>
      </w:pPr>
      <w:r w:rsidRPr="00775FB7">
        <w:rPr>
          <w:rFonts w:ascii="Arial" w:hAnsi="Arial" w:cs="Arial"/>
        </w:rPr>
        <w:t>The RC lab alignment effort shall adopt anonymized PADs</w:t>
      </w:r>
      <w:r w:rsidR="00ED25B9" w:rsidRPr="00ED25B9">
        <w:rPr>
          <w:rFonts w:ascii="Arial" w:hAnsi="Arial" w:cs="Arial"/>
        </w:rPr>
        <w:t>.</w:t>
      </w:r>
    </w:p>
    <w:p w14:paraId="0F578263" w14:textId="2E5365CF" w:rsidR="0027082E" w:rsidRDefault="0027082E" w:rsidP="0027082E">
      <w:pPr>
        <w:rPr>
          <w:rFonts w:ascii="Arial" w:hAnsi="Arial" w:cs="Arial"/>
          <w:b/>
          <w:bCs/>
        </w:rPr>
      </w:pPr>
      <w:r w:rsidRPr="0027082E">
        <w:rPr>
          <w:rFonts w:ascii="Arial" w:hAnsi="Arial" w:cs="Arial"/>
          <w:b/>
          <w:bCs/>
        </w:rPr>
        <w:t>Proposal 6</w:t>
      </w:r>
    </w:p>
    <w:p w14:paraId="28CB755B" w14:textId="43DD1E34" w:rsidR="0027082E" w:rsidRPr="0027082E" w:rsidRDefault="0027082E" w:rsidP="0027082E">
      <w:pPr>
        <w:jc w:val="both"/>
        <w:rPr>
          <w:rFonts w:ascii="Arial" w:hAnsi="Arial" w:cs="Arial"/>
        </w:rPr>
      </w:pPr>
      <w:r>
        <w:rPr>
          <w:rFonts w:ascii="Arial" w:hAnsi="Arial" w:cs="Arial"/>
          <w:b/>
          <w:bCs/>
        </w:rPr>
        <w:tab/>
      </w:r>
      <w:r w:rsidRPr="0027082E">
        <w:rPr>
          <w:rFonts w:ascii="Arial" w:hAnsi="Arial" w:cs="Arial"/>
        </w:rPr>
        <w:t xml:space="preserve">Volunteer AC &amp; RC </w:t>
      </w:r>
      <w:r w:rsidR="00775FB7">
        <w:rPr>
          <w:rFonts w:ascii="Arial" w:hAnsi="Arial" w:cs="Arial"/>
        </w:rPr>
        <w:t xml:space="preserve">labs </w:t>
      </w:r>
      <w:r w:rsidRPr="0027082E">
        <w:rPr>
          <w:rFonts w:ascii="Arial" w:hAnsi="Arial" w:cs="Arial"/>
        </w:rPr>
        <w:t xml:space="preserve">participants of this harmonization </w:t>
      </w:r>
      <w:r w:rsidR="00D43731">
        <w:rPr>
          <w:rFonts w:ascii="Arial" w:hAnsi="Arial" w:cs="Arial"/>
        </w:rPr>
        <w:t>effort</w:t>
      </w:r>
      <w:r>
        <w:rPr>
          <w:rFonts w:ascii="Arial" w:hAnsi="Arial" w:cs="Arial"/>
        </w:rPr>
        <w:t xml:space="preserve"> shall not share measured data among </w:t>
      </w:r>
      <w:proofErr w:type="gramStart"/>
      <w:r>
        <w:rPr>
          <w:rFonts w:ascii="Arial" w:hAnsi="Arial" w:cs="Arial"/>
        </w:rPr>
        <w:t>themselves, but</w:t>
      </w:r>
      <w:proofErr w:type="gramEnd"/>
      <w:r>
        <w:rPr>
          <w:rFonts w:ascii="Arial" w:hAnsi="Arial" w:cs="Arial"/>
        </w:rPr>
        <w:t xml:space="preserve"> submit it to the rapporteur for post-processing and </w:t>
      </w:r>
      <w:r w:rsidR="00D43731">
        <w:rPr>
          <w:rFonts w:ascii="Arial" w:hAnsi="Arial" w:cs="Arial"/>
        </w:rPr>
        <w:t>pass/fail analysis</w:t>
      </w:r>
      <w:r>
        <w:rPr>
          <w:rFonts w:ascii="Arial" w:hAnsi="Arial" w:cs="Arial"/>
        </w:rPr>
        <w:t>.</w:t>
      </w:r>
    </w:p>
    <w:p w14:paraId="01F36572" w14:textId="3FBFA83F" w:rsidR="00276EE4" w:rsidRPr="00DB2F35" w:rsidRDefault="00B00F0B" w:rsidP="0082214F">
      <w:pPr>
        <w:pStyle w:val="Heading1"/>
        <w:rPr>
          <w:rFonts w:cs="Arial"/>
        </w:rPr>
      </w:pPr>
      <w:r>
        <w:rPr>
          <w:rFonts w:cs="Arial"/>
        </w:rPr>
        <w:t>5</w:t>
      </w:r>
      <w:r w:rsidR="005E69AE" w:rsidRPr="00DB2F35">
        <w:rPr>
          <w:rFonts w:cs="Arial"/>
        </w:rPr>
        <w:tab/>
        <w:t>References</w:t>
      </w:r>
    </w:p>
    <w:p w14:paraId="1C0451AE" w14:textId="77777777" w:rsidR="007C2F9E" w:rsidRPr="00D85A89" w:rsidRDefault="00C35D13" w:rsidP="0027082E">
      <w:pPr>
        <w:pStyle w:val="EX"/>
        <w:numPr>
          <w:ilvl w:val="0"/>
          <w:numId w:val="0"/>
        </w:numPr>
        <w:ind w:left="369"/>
        <w:jc w:val="both"/>
        <w:rPr>
          <w:rFonts w:ascii="Arial" w:hAnsi="Arial" w:cs="Arial"/>
          <w:bCs/>
        </w:rPr>
      </w:pPr>
      <w:r>
        <w:rPr>
          <w:rFonts w:ascii="Arial" w:hAnsi="Arial" w:cs="Arial"/>
        </w:rPr>
        <w:t>[1]</w:t>
      </w:r>
      <w:r>
        <w:rPr>
          <w:rFonts w:ascii="Arial" w:hAnsi="Arial" w:cs="Arial"/>
        </w:rPr>
        <w:tab/>
      </w:r>
      <w:bookmarkEnd w:id="0"/>
      <w:r w:rsidR="007C2F9E">
        <w:rPr>
          <w:rFonts w:ascii="Arial" w:hAnsi="Arial" w:cs="Arial"/>
        </w:rPr>
        <w:t xml:space="preserve">RP-222669, </w:t>
      </w:r>
      <w:r w:rsidR="007C2F9E" w:rsidRPr="00AE5D46">
        <w:rPr>
          <w:rFonts w:ascii="Arial" w:hAnsi="Arial" w:cs="Arial"/>
        </w:rPr>
        <w:t>New WID: Enhancement of UE TRP (Total Radiated Power) and TRS (Total Radiated Sensitivity) requirements and test methodologies</w:t>
      </w:r>
    </w:p>
    <w:p w14:paraId="0BF71DFE" w14:textId="60955B61" w:rsidR="00624475" w:rsidRDefault="007C2F9E" w:rsidP="007C2F9E">
      <w:pPr>
        <w:pStyle w:val="EX"/>
        <w:numPr>
          <w:ilvl w:val="0"/>
          <w:numId w:val="0"/>
        </w:numPr>
        <w:ind w:left="85" w:firstLine="284"/>
        <w:rPr>
          <w:rFonts w:ascii="Arial" w:hAnsi="Arial" w:cs="Arial"/>
        </w:rPr>
      </w:pPr>
      <w:r>
        <w:rPr>
          <w:rFonts w:ascii="Arial" w:hAnsi="Arial" w:cs="Arial"/>
        </w:rPr>
        <w:t>[2]</w:t>
      </w:r>
      <w:r>
        <w:rPr>
          <w:rFonts w:ascii="Arial" w:hAnsi="Arial" w:cs="Arial"/>
        </w:rPr>
        <w:tab/>
      </w:r>
      <w:r w:rsidR="00C96FB4" w:rsidRPr="00942860">
        <w:rPr>
          <w:rFonts w:ascii="Arial" w:hAnsi="Arial" w:cs="Arial"/>
        </w:rPr>
        <w:t>R4-2207688</w:t>
      </w:r>
      <w:r w:rsidR="00C96FB4">
        <w:rPr>
          <w:rFonts w:ascii="Arial" w:hAnsi="Arial" w:cs="Arial"/>
        </w:rPr>
        <w:t xml:space="preserve">, </w:t>
      </w:r>
      <w:r w:rsidR="00C96FB4" w:rsidRPr="00942860">
        <w:rPr>
          <w:rFonts w:ascii="Arial" w:hAnsi="Arial" w:cs="Arial"/>
        </w:rPr>
        <w:t>Discussion on Working scope for Alternative test method</w:t>
      </w:r>
    </w:p>
    <w:p w14:paraId="47997A10" w14:textId="03A6B540" w:rsidR="00C96FB4" w:rsidRDefault="00C96FB4" w:rsidP="002B0305">
      <w:pPr>
        <w:pStyle w:val="EX"/>
        <w:numPr>
          <w:ilvl w:val="0"/>
          <w:numId w:val="0"/>
        </w:numPr>
        <w:ind w:left="369"/>
        <w:rPr>
          <w:rFonts w:ascii="Arial" w:hAnsi="Arial" w:cs="Arial"/>
          <w:lang w:val="en-US"/>
        </w:rPr>
      </w:pPr>
      <w:r>
        <w:rPr>
          <w:rFonts w:ascii="Arial" w:hAnsi="Arial" w:cs="Arial"/>
        </w:rPr>
        <w:t>[</w:t>
      </w:r>
      <w:r w:rsidR="007C2F9E">
        <w:rPr>
          <w:rFonts w:ascii="Arial" w:hAnsi="Arial" w:cs="Arial"/>
        </w:rPr>
        <w:t>3</w:t>
      </w:r>
      <w:r>
        <w:rPr>
          <w:rFonts w:ascii="Arial" w:hAnsi="Arial" w:cs="Arial"/>
        </w:rPr>
        <w:t>]</w:t>
      </w:r>
      <w:r>
        <w:rPr>
          <w:rFonts w:ascii="Arial" w:hAnsi="Arial" w:cs="Arial"/>
        </w:rPr>
        <w:tab/>
        <w:t xml:space="preserve">R4-2212376, </w:t>
      </w:r>
      <w:r w:rsidRPr="00C96FB4">
        <w:rPr>
          <w:rFonts w:ascii="Arial" w:hAnsi="Arial" w:cs="Arial"/>
          <w:lang w:val="en-US"/>
        </w:rPr>
        <w:t>On harmonizing new alternative test methods</w:t>
      </w:r>
    </w:p>
    <w:p w14:paraId="135C2F7E" w14:textId="3F43DEEA" w:rsidR="00C96FB4" w:rsidRDefault="00C96FB4" w:rsidP="002B0305">
      <w:pPr>
        <w:pStyle w:val="EX"/>
        <w:numPr>
          <w:ilvl w:val="0"/>
          <w:numId w:val="0"/>
        </w:numPr>
        <w:ind w:left="369"/>
        <w:rPr>
          <w:rFonts w:ascii="Arial" w:hAnsi="Arial" w:cs="Arial"/>
        </w:rPr>
      </w:pPr>
      <w:r>
        <w:rPr>
          <w:rFonts w:ascii="Arial" w:hAnsi="Arial" w:cs="Arial"/>
          <w:lang w:val="en-US"/>
        </w:rPr>
        <w:t>[</w:t>
      </w:r>
      <w:r w:rsidR="007C2F9E">
        <w:rPr>
          <w:rFonts w:ascii="Arial" w:hAnsi="Arial" w:cs="Arial"/>
          <w:lang w:val="en-US"/>
        </w:rPr>
        <w:t>4</w:t>
      </w:r>
      <w:r>
        <w:rPr>
          <w:rFonts w:ascii="Arial" w:hAnsi="Arial" w:cs="Arial"/>
          <w:lang w:val="en-US"/>
        </w:rPr>
        <w:t>]</w:t>
      </w:r>
      <w:r>
        <w:rPr>
          <w:rFonts w:ascii="Arial" w:hAnsi="Arial" w:cs="Arial"/>
          <w:lang w:val="en-US"/>
        </w:rPr>
        <w:tab/>
      </w:r>
      <w:r w:rsidR="00091AA2">
        <w:rPr>
          <w:rFonts w:ascii="Arial" w:hAnsi="Arial" w:cs="Arial"/>
          <w:lang w:val="en-US"/>
        </w:rPr>
        <w:t xml:space="preserve">R4-2214359, </w:t>
      </w:r>
      <w:r w:rsidR="00091AA2" w:rsidRPr="00091AA2">
        <w:rPr>
          <w:rFonts w:ascii="Arial" w:hAnsi="Arial" w:cs="Arial"/>
        </w:rPr>
        <w:t xml:space="preserve">WF on </w:t>
      </w:r>
      <w:r w:rsidR="00091AA2" w:rsidRPr="00091AA2">
        <w:rPr>
          <w:rFonts w:ascii="Arial" w:hAnsi="Arial" w:cs="Arial" w:hint="eastAsia"/>
        </w:rPr>
        <w:t>concluding</w:t>
      </w:r>
      <w:r w:rsidR="00091AA2" w:rsidRPr="00091AA2">
        <w:rPr>
          <w:rFonts w:ascii="Arial" w:hAnsi="Arial" w:cs="Arial"/>
        </w:rPr>
        <w:t xml:space="preserve"> FR1 TRP TRS</w:t>
      </w:r>
      <w:r w:rsidR="00D85A89">
        <w:rPr>
          <w:rFonts w:ascii="Arial" w:hAnsi="Arial" w:cs="Arial"/>
        </w:rPr>
        <w:tab/>
      </w:r>
    </w:p>
    <w:p w14:paraId="038D6726" w14:textId="603F792F" w:rsidR="00D85A89" w:rsidRDefault="00D85A89" w:rsidP="002B0305">
      <w:pPr>
        <w:pStyle w:val="EX"/>
        <w:numPr>
          <w:ilvl w:val="0"/>
          <w:numId w:val="0"/>
        </w:numPr>
        <w:ind w:left="369"/>
        <w:rPr>
          <w:rFonts w:ascii="Arial" w:hAnsi="Arial" w:cs="Arial"/>
        </w:rPr>
      </w:pPr>
    </w:p>
    <w:sectPr w:rsidR="00D85A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3FD2" w14:textId="77777777" w:rsidR="00A824B8" w:rsidRDefault="00A824B8">
      <w:r>
        <w:separator/>
      </w:r>
    </w:p>
  </w:endnote>
  <w:endnote w:type="continuationSeparator" w:id="0">
    <w:p w14:paraId="7F762E27" w14:textId="77777777" w:rsidR="00A824B8" w:rsidRDefault="00A8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3BE6" w14:textId="77777777" w:rsidR="00A824B8" w:rsidRDefault="00A824B8">
      <w:r>
        <w:separator/>
      </w:r>
    </w:p>
  </w:footnote>
  <w:footnote w:type="continuationSeparator" w:id="0">
    <w:p w14:paraId="55B97955" w14:textId="77777777" w:rsidR="00A824B8" w:rsidRDefault="00A8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3C0B98"/>
    <w:multiLevelType w:val="hybridMultilevel"/>
    <w:tmpl w:val="426C8854"/>
    <w:lvl w:ilvl="0" w:tplc="0C3A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3741AF"/>
    <w:multiLevelType w:val="hybridMultilevel"/>
    <w:tmpl w:val="0CA0A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1" w15:restartNumberingAfterBreak="0">
    <w:nsid w:val="7C581B04"/>
    <w:multiLevelType w:val="hybridMultilevel"/>
    <w:tmpl w:val="B99AD130"/>
    <w:lvl w:ilvl="0" w:tplc="D4B6D5C6">
      <w:start w:val="1"/>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16cid:durableId="13191880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590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3379863">
    <w:abstractNumId w:val="1"/>
  </w:num>
  <w:num w:numId="4" w16cid:durableId="1526401540">
    <w:abstractNumId w:val="18"/>
  </w:num>
  <w:num w:numId="5" w16cid:durableId="351493881">
    <w:abstractNumId w:val="2"/>
  </w:num>
  <w:num w:numId="6" w16cid:durableId="2124300336">
    <w:abstractNumId w:val="2"/>
  </w:num>
  <w:num w:numId="7" w16cid:durableId="669866943">
    <w:abstractNumId w:val="10"/>
  </w:num>
  <w:num w:numId="8" w16cid:durableId="1345746452">
    <w:abstractNumId w:val="3"/>
  </w:num>
  <w:num w:numId="9" w16cid:durableId="1082524627">
    <w:abstractNumId w:val="16"/>
  </w:num>
  <w:num w:numId="10" w16cid:durableId="692922900">
    <w:abstractNumId w:val="8"/>
  </w:num>
  <w:num w:numId="11" w16cid:durableId="1151405714">
    <w:abstractNumId w:val="12"/>
  </w:num>
  <w:num w:numId="12" w16cid:durableId="118837403">
    <w:abstractNumId w:val="14"/>
  </w:num>
  <w:num w:numId="13" w16cid:durableId="1512797580">
    <w:abstractNumId w:val="17"/>
  </w:num>
  <w:num w:numId="14" w16cid:durableId="1150752313">
    <w:abstractNumId w:val="5"/>
  </w:num>
  <w:num w:numId="15" w16cid:durableId="611085065">
    <w:abstractNumId w:val="4"/>
  </w:num>
  <w:num w:numId="16" w16cid:durableId="1462840492">
    <w:abstractNumId w:val="6"/>
  </w:num>
  <w:num w:numId="17" w16cid:durableId="12206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9264743">
    <w:abstractNumId w:val="13"/>
  </w:num>
  <w:num w:numId="19" w16cid:durableId="2139102500">
    <w:abstractNumId w:val="20"/>
  </w:num>
  <w:num w:numId="20" w16cid:durableId="371686056">
    <w:abstractNumId w:val="15"/>
  </w:num>
  <w:num w:numId="21" w16cid:durableId="1509323951">
    <w:abstractNumId w:val="11"/>
  </w:num>
  <w:num w:numId="22" w16cid:durableId="737901578">
    <w:abstractNumId w:val="21"/>
  </w:num>
  <w:num w:numId="23" w16cid:durableId="1303580972">
    <w:abstractNumId w:val="9"/>
  </w:num>
  <w:num w:numId="24" w16cid:durableId="2756454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FED"/>
    <w:rsid w:val="0000718E"/>
    <w:rsid w:val="00007E38"/>
    <w:rsid w:val="00024825"/>
    <w:rsid w:val="00033397"/>
    <w:rsid w:val="00040095"/>
    <w:rsid w:val="00051834"/>
    <w:rsid w:val="00054A22"/>
    <w:rsid w:val="000576AF"/>
    <w:rsid w:val="00060DF3"/>
    <w:rsid w:val="00062023"/>
    <w:rsid w:val="00062219"/>
    <w:rsid w:val="000655A6"/>
    <w:rsid w:val="00072C55"/>
    <w:rsid w:val="00075B77"/>
    <w:rsid w:val="00077DD6"/>
    <w:rsid w:val="00080512"/>
    <w:rsid w:val="00090760"/>
    <w:rsid w:val="00091AA2"/>
    <w:rsid w:val="000A289D"/>
    <w:rsid w:val="000A365D"/>
    <w:rsid w:val="000B20D6"/>
    <w:rsid w:val="000B211D"/>
    <w:rsid w:val="000C47C3"/>
    <w:rsid w:val="000D1444"/>
    <w:rsid w:val="000D58AB"/>
    <w:rsid w:val="00104BC6"/>
    <w:rsid w:val="00133525"/>
    <w:rsid w:val="0014035F"/>
    <w:rsid w:val="00145D7C"/>
    <w:rsid w:val="001472CB"/>
    <w:rsid w:val="00157E6A"/>
    <w:rsid w:val="00186F31"/>
    <w:rsid w:val="001932E6"/>
    <w:rsid w:val="00194CED"/>
    <w:rsid w:val="00196538"/>
    <w:rsid w:val="001A405C"/>
    <w:rsid w:val="001A4C42"/>
    <w:rsid w:val="001C21C3"/>
    <w:rsid w:val="001D02C2"/>
    <w:rsid w:val="001D0E3E"/>
    <w:rsid w:val="001D3E1E"/>
    <w:rsid w:val="001F0C1D"/>
    <w:rsid w:val="001F1132"/>
    <w:rsid w:val="001F168B"/>
    <w:rsid w:val="001F3A96"/>
    <w:rsid w:val="002019D7"/>
    <w:rsid w:val="00210B15"/>
    <w:rsid w:val="002119C8"/>
    <w:rsid w:val="0021766C"/>
    <w:rsid w:val="002347A2"/>
    <w:rsid w:val="002417FF"/>
    <w:rsid w:val="00241A1B"/>
    <w:rsid w:val="00247926"/>
    <w:rsid w:val="00252EBB"/>
    <w:rsid w:val="0025442E"/>
    <w:rsid w:val="00254D8C"/>
    <w:rsid w:val="00257499"/>
    <w:rsid w:val="002675F0"/>
    <w:rsid w:val="0027082E"/>
    <w:rsid w:val="002711ED"/>
    <w:rsid w:val="00276D0D"/>
    <w:rsid w:val="00276EE4"/>
    <w:rsid w:val="0028318B"/>
    <w:rsid w:val="00291348"/>
    <w:rsid w:val="002A0AFF"/>
    <w:rsid w:val="002B0305"/>
    <w:rsid w:val="002B07E3"/>
    <w:rsid w:val="002B1E60"/>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D1CEA"/>
    <w:rsid w:val="003E5E8A"/>
    <w:rsid w:val="003E7753"/>
    <w:rsid w:val="003F7F5D"/>
    <w:rsid w:val="00400967"/>
    <w:rsid w:val="00423334"/>
    <w:rsid w:val="004266F6"/>
    <w:rsid w:val="00427882"/>
    <w:rsid w:val="004345EC"/>
    <w:rsid w:val="0043652D"/>
    <w:rsid w:val="0044069F"/>
    <w:rsid w:val="004435F0"/>
    <w:rsid w:val="00471C7F"/>
    <w:rsid w:val="00473E58"/>
    <w:rsid w:val="004826A9"/>
    <w:rsid w:val="00483EAA"/>
    <w:rsid w:val="004C1601"/>
    <w:rsid w:val="004D3578"/>
    <w:rsid w:val="004E091C"/>
    <w:rsid w:val="004E213A"/>
    <w:rsid w:val="004E6844"/>
    <w:rsid w:val="004F0988"/>
    <w:rsid w:val="004F3340"/>
    <w:rsid w:val="004F3E3D"/>
    <w:rsid w:val="005015A4"/>
    <w:rsid w:val="00514459"/>
    <w:rsid w:val="00514D15"/>
    <w:rsid w:val="005202C2"/>
    <w:rsid w:val="00523C23"/>
    <w:rsid w:val="0052419B"/>
    <w:rsid w:val="00527012"/>
    <w:rsid w:val="0053388B"/>
    <w:rsid w:val="00535773"/>
    <w:rsid w:val="00543252"/>
    <w:rsid w:val="00543E6C"/>
    <w:rsid w:val="005623C8"/>
    <w:rsid w:val="00565087"/>
    <w:rsid w:val="00572734"/>
    <w:rsid w:val="00572E14"/>
    <w:rsid w:val="00593C6D"/>
    <w:rsid w:val="005973BE"/>
    <w:rsid w:val="005A300A"/>
    <w:rsid w:val="005A58D6"/>
    <w:rsid w:val="005A5986"/>
    <w:rsid w:val="005B0B73"/>
    <w:rsid w:val="005C0FE2"/>
    <w:rsid w:val="005C1C64"/>
    <w:rsid w:val="005C3E34"/>
    <w:rsid w:val="005D2099"/>
    <w:rsid w:val="005D2E01"/>
    <w:rsid w:val="005D7526"/>
    <w:rsid w:val="005E69AE"/>
    <w:rsid w:val="005F6819"/>
    <w:rsid w:val="006025E2"/>
    <w:rsid w:val="00602AEA"/>
    <w:rsid w:val="00607E3C"/>
    <w:rsid w:val="00611AE4"/>
    <w:rsid w:val="00614FDF"/>
    <w:rsid w:val="00622EA1"/>
    <w:rsid w:val="00624475"/>
    <w:rsid w:val="006246A7"/>
    <w:rsid w:val="0062595A"/>
    <w:rsid w:val="00630921"/>
    <w:rsid w:val="0063543D"/>
    <w:rsid w:val="00647114"/>
    <w:rsid w:val="006539B9"/>
    <w:rsid w:val="00661199"/>
    <w:rsid w:val="0067066D"/>
    <w:rsid w:val="00672E5C"/>
    <w:rsid w:val="00681425"/>
    <w:rsid w:val="00682CB2"/>
    <w:rsid w:val="0069420C"/>
    <w:rsid w:val="006A323F"/>
    <w:rsid w:val="006A46BF"/>
    <w:rsid w:val="006A64D8"/>
    <w:rsid w:val="006B30D0"/>
    <w:rsid w:val="006C3D95"/>
    <w:rsid w:val="006C5E5B"/>
    <w:rsid w:val="006C5FAB"/>
    <w:rsid w:val="006C62FD"/>
    <w:rsid w:val="006E20B1"/>
    <w:rsid w:val="006E579E"/>
    <w:rsid w:val="006E5C86"/>
    <w:rsid w:val="006E600F"/>
    <w:rsid w:val="006E7081"/>
    <w:rsid w:val="006E728E"/>
    <w:rsid w:val="007029CC"/>
    <w:rsid w:val="00713C44"/>
    <w:rsid w:val="007267D3"/>
    <w:rsid w:val="00734A5B"/>
    <w:rsid w:val="0074026F"/>
    <w:rsid w:val="007429F6"/>
    <w:rsid w:val="00744E76"/>
    <w:rsid w:val="00752198"/>
    <w:rsid w:val="007525F7"/>
    <w:rsid w:val="00753881"/>
    <w:rsid w:val="00761361"/>
    <w:rsid w:val="00765F7C"/>
    <w:rsid w:val="00774DA4"/>
    <w:rsid w:val="00775FB7"/>
    <w:rsid w:val="00780906"/>
    <w:rsid w:val="00781F0F"/>
    <w:rsid w:val="007835BC"/>
    <w:rsid w:val="007A2702"/>
    <w:rsid w:val="007B3852"/>
    <w:rsid w:val="007B5C8F"/>
    <w:rsid w:val="007B600E"/>
    <w:rsid w:val="007C1E64"/>
    <w:rsid w:val="007C2F9E"/>
    <w:rsid w:val="007C6E5A"/>
    <w:rsid w:val="007D30FD"/>
    <w:rsid w:val="007E29E4"/>
    <w:rsid w:val="007F0F4A"/>
    <w:rsid w:val="007F273D"/>
    <w:rsid w:val="007F3FCD"/>
    <w:rsid w:val="00801C0F"/>
    <w:rsid w:val="008028A4"/>
    <w:rsid w:val="00820B25"/>
    <w:rsid w:val="0082214F"/>
    <w:rsid w:val="008266C9"/>
    <w:rsid w:val="00830747"/>
    <w:rsid w:val="0085303D"/>
    <w:rsid w:val="00853D00"/>
    <w:rsid w:val="008731F8"/>
    <w:rsid w:val="00875EF3"/>
    <w:rsid w:val="008768CA"/>
    <w:rsid w:val="00876C82"/>
    <w:rsid w:val="008C384C"/>
    <w:rsid w:val="008C6699"/>
    <w:rsid w:val="008D7C3E"/>
    <w:rsid w:val="008E7986"/>
    <w:rsid w:val="008F5CFF"/>
    <w:rsid w:val="0090271F"/>
    <w:rsid w:val="00902E23"/>
    <w:rsid w:val="009061A1"/>
    <w:rsid w:val="009114D7"/>
    <w:rsid w:val="0091348E"/>
    <w:rsid w:val="00917CCB"/>
    <w:rsid w:val="00927F24"/>
    <w:rsid w:val="00942EC2"/>
    <w:rsid w:val="00951587"/>
    <w:rsid w:val="00961ADC"/>
    <w:rsid w:val="00963E0E"/>
    <w:rsid w:val="00996C7A"/>
    <w:rsid w:val="00997A64"/>
    <w:rsid w:val="009A7F3E"/>
    <w:rsid w:val="009B143E"/>
    <w:rsid w:val="009D10A0"/>
    <w:rsid w:val="009E515E"/>
    <w:rsid w:val="009F37B7"/>
    <w:rsid w:val="009F3BA0"/>
    <w:rsid w:val="009F5E43"/>
    <w:rsid w:val="00A10F02"/>
    <w:rsid w:val="00A164B4"/>
    <w:rsid w:val="00A16F00"/>
    <w:rsid w:val="00A24CF8"/>
    <w:rsid w:val="00A26956"/>
    <w:rsid w:val="00A35590"/>
    <w:rsid w:val="00A53724"/>
    <w:rsid w:val="00A55758"/>
    <w:rsid w:val="00A56FC5"/>
    <w:rsid w:val="00A66134"/>
    <w:rsid w:val="00A73129"/>
    <w:rsid w:val="00A80010"/>
    <w:rsid w:val="00A805CB"/>
    <w:rsid w:val="00A82346"/>
    <w:rsid w:val="00A824B8"/>
    <w:rsid w:val="00A92BA1"/>
    <w:rsid w:val="00AB4747"/>
    <w:rsid w:val="00AC6BC6"/>
    <w:rsid w:val="00AE0194"/>
    <w:rsid w:val="00AE3797"/>
    <w:rsid w:val="00AE5D46"/>
    <w:rsid w:val="00AE753F"/>
    <w:rsid w:val="00AF769E"/>
    <w:rsid w:val="00B00E0F"/>
    <w:rsid w:val="00B00F0B"/>
    <w:rsid w:val="00B02726"/>
    <w:rsid w:val="00B054BA"/>
    <w:rsid w:val="00B15449"/>
    <w:rsid w:val="00B165C7"/>
    <w:rsid w:val="00B32A91"/>
    <w:rsid w:val="00B40868"/>
    <w:rsid w:val="00B5322A"/>
    <w:rsid w:val="00B64AF9"/>
    <w:rsid w:val="00B92ED5"/>
    <w:rsid w:val="00B93086"/>
    <w:rsid w:val="00BA19ED"/>
    <w:rsid w:val="00BA300B"/>
    <w:rsid w:val="00BA4B8D"/>
    <w:rsid w:val="00BC0F7D"/>
    <w:rsid w:val="00BE3255"/>
    <w:rsid w:val="00BE454F"/>
    <w:rsid w:val="00BF128E"/>
    <w:rsid w:val="00BF3A5B"/>
    <w:rsid w:val="00C1496A"/>
    <w:rsid w:val="00C1593F"/>
    <w:rsid w:val="00C33079"/>
    <w:rsid w:val="00C35D13"/>
    <w:rsid w:val="00C45231"/>
    <w:rsid w:val="00C65694"/>
    <w:rsid w:val="00C72833"/>
    <w:rsid w:val="00C80F1D"/>
    <w:rsid w:val="00C93F40"/>
    <w:rsid w:val="00C96FB4"/>
    <w:rsid w:val="00CA3D0C"/>
    <w:rsid w:val="00CA4E79"/>
    <w:rsid w:val="00CA7DCF"/>
    <w:rsid w:val="00CB4C30"/>
    <w:rsid w:val="00CC6ED4"/>
    <w:rsid w:val="00CD053D"/>
    <w:rsid w:val="00CE0007"/>
    <w:rsid w:val="00CE1675"/>
    <w:rsid w:val="00CF19D5"/>
    <w:rsid w:val="00CF20E3"/>
    <w:rsid w:val="00CF7EA0"/>
    <w:rsid w:val="00D171FF"/>
    <w:rsid w:val="00D22DBD"/>
    <w:rsid w:val="00D309CC"/>
    <w:rsid w:val="00D36DC0"/>
    <w:rsid w:val="00D41E18"/>
    <w:rsid w:val="00D43731"/>
    <w:rsid w:val="00D46431"/>
    <w:rsid w:val="00D56A52"/>
    <w:rsid w:val="00D57972"/>
    <w:rsid w:val="00D64DAA"/>
    <w:rsid w:val="00D675A9"/>
    <w:rsid w:val="00D738D6"/>
    <w:rsid w:val="00D755EB"/>
    <w:rsid w:val="00D85A89"/>
    <w:rsid w:val="00D87E00"/>
    <w:rsid w:val="00D9134D"/>
    <w:rsid w:val="00DA16E6"/>
    <w:rsid w:val="00DA3CD4"/>
    <w:rsid w:val="00DA7A03"/>
    <w:rsid w:val="00DB1818"/>
    <w:rsid w:val="00DB2F35"/>
    <w:rsid w:val="00DC309B"/>
    <w:rsid w:val="00DC450C"/>
    <w:rsid w:val="00DC4DA2"/>
    <w:rsid w:val="00DD300B"/>
    <w:rsid w:val="00DD4C17"/>
    <w:rsid w:val="00DD740B"/>
    <w:rsid w:val="00DD7F44"/>
    <w:rsid w:val="00DF2B1F"/>
    <w:rsid w:val="00DF3118"/>
    <w:rsid w:val="00DF331A"/>
    <w:rsid w:val="00DF6189"/>
    <w:rsid w:val="00DF62CD"/>
    <w:rsid w:val="00E01FBD"/>
    <w:rsid w:val="00E1296E"/>
    <w:rsid w:val="00E16509"/>
    <w:rsid w:val="00E31580"/>
    <w:rsid w:val="00E41D92"/>
    <w:rsid w:val="00E44582"/>
    <w:rsid w:val="00E45278"/>
    <w:rsid w:val="00E5081D"/>
    <w:rsid w:val="00E52814"/>
    <w:rsid w:val="00E56E0F"/>
    <w:rsid w:val="00E72324"/>
    <w:rsid w:val="00E72ABE"/>
    <w:rsid w:val="00E77645"/>
    <w:rsid w:val="00E841A4"/>
    <w:rsid w:val="00E915EF"/>
    <w:rsid w:val="00EC4A25"/>
    <w:rsid w:val="00ED25B9"/>
    <w:rsid w:val="00ED3EEC"/>
    <w:rsid w:val="00EE1F2C"/>
    <w:rsid w:val="00EE5AA7"/>
    <w:rsid w:val="00EE79C4"/>
    <w:rsid w:val="00EF7613"/>
    <w:rsid w:val="00EF7919"/>
    <w:rsid w:val="00F025A2"/>
    <w:rsid w:val="00F04712"/>
    <w:rsid w:val="00F15DB5"/>
    <w:rsid w:val="00F21311"/>
    <w:rsid w:val="00F22EC7"/>
    <w:rsid w:val="00F325C8"/>
    <w:rsid w:val="00F620A8"/>
    <w:rsid w:val="00F6239D"/>
    <w:rsid w:val="00F62AEB"/>
    <w:rsid w:val="00F653B8"/>
    <w:rsid w:val="00F70647"/>
    <w:rsid w:val="00F7268D"/>
    <w:rsid w:val="00F7390F"/>
    <w:rsid w:val="00F954ED"/>
    <w:rsid w:val="00FA1266"/>
    <w:rsid w:val="00FA1411"/>
    <w:rsid w:val="00FA5B98"/>
    <w:rsid w:val="00FB0523"/>
    <w:rsid w:val="00FB2776"/>
    <w:rsid w:val="00FB73C7"/>
    <w:rsid w:val="00FC108C"/>
    <w:rsid w:val="00FC1192"/>
    <w:rsid w:val="00FE08B4"/>
    <w:rsid w:val="00FF5A25"/>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customStyle="1" w:styleId="p">
    <w:name w:val="p"/>
    <w:basedOn w:val="Normal"/>
    <w:rsid w:val="00A805CB"/>
    <w:pPr>
      <w:spacing w:before="100" w:beforeAutospacing="1" w:after="100" w:afterAutospacing="1"/>
    </w:pPr>
    <w:rPr>
      <w:sz w:val="24"/>
      <w:szCs w:val="24"/>
      <w:lang w:val="en-US"/>
    </w:rPr>
  </w:style>
  <w:style w:type="character" w:customStyle="1" w:styleId="tag">
    <w:name w:val="tag"/>
    <w:basedOn w:val="DefaultParagraphFont"/>
    <w:rsid w:val="00A805CB"/>
  </w:style>
  <w:style w:type="character" w:customStyle="1" w:styleId="mi">
    <w:name w:val="mi"/>
    <w:basedOn w:val="DefaultParagraphFont"/>
    <w:rsid w:val="00A805CB"/>
  </w:style>
  <w:style w:type="character" w:customStyle="1" w:styleId="mo">
    <w:name w:val="mo"/>
    <w:basedOn w:val="DefaultParagraphFont"/>
    <w:rsid w:val="00A805CB"/>
  </w:style>
  <w:style w:type="character" w:customStyle="1" w:styleId="mn">
    <w:name w:val="mn"/>
    <w:basedOn w:val="DefaultParagraphFont"/>
    <w:rsid w:val="00A805CB"/>
  </w:style>
  <w:style w:type="character" w:styleId="Emphasis">
    <w:name w:val="Emphasis"/>
    <w:basedOn w:val="DefaultParagraphFont"/>
    <w:uiPriority w:val="20"/>
    <w:qFormat/>
    <w:rsid w:val="00A805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507913925">
      <w:bodyDiv w:val="1"/>
      <w:marLeft w:val="0"/>
      <w:marRight w:val="0"/>
      <w:marTop w:val="0"/>
      <w:marBottom w:val="0"/>
      <w:divBdr>
        <w:top w:val="none" w:sz="0" w:space="0" w:color="auto"/>
        <w:left w:val="none" w:sz="0" w:space="0" w:color="auto"/>
        <w:bottom w:val="none" w:sz="0" w:space="0" w:color="auto"/>
        <w:right w:val="none" w:sz="0" w:space="0" w:color="auto"/>
      </w:divBdr>
      <w:divsChild>
        <w:div w:id="686176457">
          <w:marLeft w:val="0"/>
          <w:marRight w:val="0"/>
          <w:marTop w:val="240"/>
          <w:marBottom w:val="240"/>
          <w:divBdr>
            <w:top w:val="single" w:sz="2" w:space="0" w:color="auto"/>
            <w:left w:val="single" w:sz="2" w:space="0" w:color="auto"/>
            <w:bottom w:val="single" w:sz="6" w:space="0" w:color="auto"/>
            <w:right w:val="single" w:sz="2" w:space="0" w:color="auto"/>
          </w:divBdr>
          <w:divsChild>
            <w:div w:id="1199049726">
              <w:marLeft w:val="0"/>
              <w:marRight w:val="0"/>
              <w:marTop w:val="120"/>
              <w:marBottom w:val="120"/>
              <w:divBdr>
                <w:top w:val="none" w:sz="0" w:space="0" w:color="auto"/>
                <w:left w:val="none" w:sz="0" w:space="0" w:color="auto"/>
                <w:bottom w:val="none" w:sz="0" w:space="0" w:color="auto"/>
                <w:right w:val="none" w:sz="0" w:space="0" w:color="auto"/>
              </w:divBdr>
            </w:div>
          </w:divsChild>
        </w:div>
        <w:div w:id="278033416">
          <w:marLeft w:val="0"/>
          <w:marRight w:val="0"/>
          <w:marTop w:val="240"/>
          <w:marBottom w:val="240"/>
          <w:divBdr>
            <w:top w:val="single" w:sz="2" w:space="0" w:color="auto"/>
            <w:left w:val="single" w:sz="2" w:space="0" w:color="auto"/>
            <w:bottom w:val="single" w:sz="6" w:space="0" w:color="auto"/>
            <w:right w:val="single" w:sz="2" w:space="0" w:color="auto"/>
          </w:divBdr>
          <w:divsChild>
            <w:div w:id="298850413">
              <w:marLeft w:val="0"/>
              <w:marRight w:val="0"/>
              <w:marTop w:val="120"/>
              <w:marBottom w:val="120"/>
              <w:divBdr>
                <w:top w:val="none" w:sz="0" w:space="0" w:color="auto"/>
                <w:left w:val="none" w:sz="0" w:space="0" w:color="auto"/>
                <w:bottom w:val="none" w:sz="0" w:space="0" w:color="auto"/>
                <w:right w:val="none" w:sz="0" w:space="0" w:color="auto"/>
              </w:divBdr>
            </w:div>
          </w:divsChild>
        </w:div>
        <w:div w:id="2051413175">
          <w:marLeft w:val="0"/>
          <w:marRight w:val="0"/>
          <w:marTop w:val="240"/>
          <w:marBottom w:val="240"/>
          <w:divBdr>
            <w:top w:val="single" w:sz="2" w:space="0" w:color="auto"/>
            <w:left w:val="single" w:sz="2" w:space="0" w:color="auto"/>
            <w:bottom w:val="single" w:sz="6" w:space="0" w:color="auto"/>
            <w:right w:val="single" w:sz="2" w:space="0" w:color="auto"/>
          </w:divBdr>
          <w:divsChild>
            <w:div w:id="1976829919">
              <w:marLeft w:val="0"/>
              <w:marRight w:val="0"/>
              <w:marTop w:val="120"/>
              <w:marBottom w:val="120"/>
              <w:divBdr>
                <w:top w:val="none" w:sz="0" w:space="0" w:color="auto"/>
                <w:left w:val="none" w:sz="0" w:space="0" w:color="auto"/>
                <w:bottom w:val="none" w:sz="0" w:space="0" w:color="auto"/>
                <w:right w:val="none" w:sz="0" w:space="0" w:color="auto"/>
              </w:divBdr>
            </w:div>
          </w:divsChild>
        </w:div>
        <w:div w:id="1652055351">
          <w:marLeft w:val="0"/>
          <w:marRight w:val="0"/>
          <w:marTop w:val="240"/>
          <w:marBottom w:val="240"/>
          <w:divBdr>
            <w:top w:val="single" w:sz="2" w:space="0" w:color="auto"/>
            <w:left w:val="single" w:sz="2" w:space="0" w:color="auto"/>
            <w:bottom w:val="single" w:sz="6" w:space="0" w:color="auto"/>
            <w:right w:val="single" w:sz="2" w:space="0" w:color="auto"/>
          </w:divBdr>
          <w:divsChild>
            <w:div w:id="73262914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cp:revision>
  <cp:lastPrinted>2019-02-25T23:05:00Z</cp:lastPrinted>
  <dcterms:created xsi:type="dcterms:W3CDTF">2022-09-30T05:12:00Z</dcterms:created>
  <dcterms:modified xsi:type="dcterms:W3CDTF">2022-09-30T21:03:00Z</dcterms:modified>
  <cp:category/>
</cp:coreProperties>
</file>